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D934" w14:textId="1DD785FD" w:rsidR="00C968B5" w:rsidRDefault="00C968B5" w:rsidP="00C968B5">
      <w:pPr>
        <w:pStyle w:val="Title"/>
        <w:spacing w:line="276" w:lineRule="auto"/>
        <w:rPr>
          <w:rFonts w:ascii="XB Niloofar" w:hAnsi="XB Niloofar" w:cs="XB Niloofar"/>
          <w:color w:val="auto"/>
          <w:sz w:val="28"/>
          <w:szCs w:val="28"/>
          <w:u w:val="none"/>
        </w:rPr>
      </w:pPr>
      <w:r>
        <w:rPr>
          <w:rFonts w:ascii="XB Niloofar" w:hAnsi="XB Niloofar" w:cs="XB Niloofar" w:hint="cs"/>
          <w:color w:val="auto"/>
          <w:sz w:val="28"/>
          <w:szCs w:val="28"/>
          <w:u w:val="none"/>
          <w:rtl/>
        </w:rPr>
        <w:t>دو</w:t>
      </w:r>
      <w:r>
        <w:rPr>
          <w:rFonts w:ascii="XB Niloofar" w:hAnsi="XB Niloofar" w:cs="XB Niloofar"/>
          <w:color w:val="auto"/>
          <w:sz w:val="28"/>
          <w:szCs w:val="28"/>
          <w:u w:val="none"/>
          <w:rtl/>
        </w:rPr>
        <w:t>ازدهمین همایش سالانه بانکداری نوین و نظام‌های پرداخت</w:t>
      </w:r>
    </w:p>
    <w:p w14:paraId="165D4E6D" w14:textId="3194E000" w:rsidR="00C968B5" w:rsidRDefault="00C968B5" w:rsidP="009E6ACE">
      <w:pPr>
        <w:pStyle w:val="Title"/>
        <w:shd w:val="clear" w:color="auto" w:fill="E2EFD9"/>
        <w:spacing w:line="276" w:lineRule="auto"/>
        <w:rPr>
          <w:rFonts w:ascii="XB Niloofar" w:hAnsi="XB Niloofar" w:cs="XB Niloofar"/>
          <w:color w:val="auto"/>
          <w:sz w:val="28"/>
          <w:szCs w:val="28"/>
          <w:u w:val="none"/>
          <w:rtl/>
        </w:rPr>
      </w:pPr>
      <w:r>
        <w:rPr>
          <w:rFonts w:ascii="XB Niloofar" w:hAnsi="XB Niloofar" w:cs="XB Niloofar"/>
          <w:color w:val="auto"/>
          <w:sz w:val="28"/>
          <w:szCs w:val="28"/>
          <w:u w:val="none"/>
          <w:rtl/>
        </w:rPr>
        <w:t xml:space="preserve">کاربرگ بخش دوم جشنواره </w:t>
      </w:r>
      <w:r w:rsidR="009E6ACE">
        <w:rPr>
          <w:rFonts w:ascii="XB Niloofar" w:hAnsi="XB Niloofar" w:cs="XB Niloofar" w:hint="cs"/>
          <w:color w:val="auto"/>
          <w:sz w:val="28"/>
          <w:szCs w:val="28"/>
          <w:u w:val="none"/>
          <w:rtl/>
        </w:rPr>
        <w:t>نوآوری و تحول دیجیتال</w:t>
      </w:r>
      <w:r w:rsidR="00F13A71">
        <w:rPr>
          <w:rFonts w:ascii="XB Niloofar" w:hAnsi="XB Niloofar" w:cs="XB Niloofar" w:hint="cs"/>
          <w:color w:val="auto"/>
          <w:sz w:val="28"/>
          <w:szCs w:val="28"/>
          <w:u w:val="none"/>
          <w:rtl/>
        </w:rPr>
        <w:t xml:space="preserve"> بانکی (دکتر نوربخش)</w:t>
      </w:r>
      <w:bookmarkStart w:id="0" w:name="_GoBack"/>
      <w:bookmarkEnd w:id="0"/>
      <w:r w:rsidR="00AF7979">
        <w:rPr>
          <w:rFonts w:ascii="XB Niloofar" w:hAnsi="XB Niloofar" w:cs="XB Niloofar"/>
          <w:color w:val="auto"/>
          <w:sz w:val="28"/>
          <w:szCs w:val="28"/>
          <w:u w:val="none"/>
          <w:rtl/>
        </w:rPr>
        <w:t>: معرفی برنامه تحول فناورانه</w:t>
      </w:r>
    </w:p>
    <w:p w14:paraId="1496575C" w14:textId="5DC59BDC" w:rsidR="00C968B5" w:rsidRDefault="00C968B5" w:rsidP="00C968B5">
      <w:pPr>
        <w:pStyle w:val="Title"/>
        <w:spacing w:line="276" w:lineRule="auto"/>
        <w:rPr>
          <w:rFonts w:ascii="XB Niloofar" w:hAnsi="XB Niloofar" w:cs="XB Niloofar"/>
          <w:color w:val="auto"/>
          <w:sz w:val="28"/>
          <w:szCs w:val="28"/>
          <w:u w:val="none"/>
          <w:rtl/>
        </w:rPr>
      </w:pPr>
      <w:r>
        <w:rPr>
          <w:rFonts w:ascii="XB Niloofar" w:hAnsi="XB Niloofar" w:cs="XB Niloofar"/>
          <w:b w:val="0"/>
          <w:bCs w:val="0"/>
          <w:color w:val="auto"/>
          <w:sz w:val="28"/>
          <w:szCs w:val="28"/>
          <w:u w:val="none"/>
          <w:rtl/>
        </w:rPr>
        <w:t>*</w:t>
      </w:r>
      <w:r>
        <w:rPr>
          <w:rFonts w:ascii="XB Niloofar" w:hAnsi="XB Niloofar" w:cs="XB Niloofar"/>
          <w:color w:val="auto"/>
          <w:sz w:val="28"/>
          <w:szCs w:val="28"/>
          <w:u w:val="none"/>
          <w:rtl/>
        </w:rPr>
        <w:t xml:space="preserve"> ویژه بانک‌ها و موسسات اعتباری*</w:t>
      </w:r>
    </w:p>
    <w:p w14:paraId="00F939F1" w14:textId="77777777" w:rsidR="00775276" w:rsidRPr="00775276" w:rsidRDefault="00775276" w:rsidP="00775276">
      <w:pPr>
        <w:rPr>
          <w:rtl/>
        </w:rPr>
      </w:pPr>
    </w:p>
    <w:tbl>
      <w:tblPr>
        <w:bidiVisual/>
        <w:tblW w:w="5000" w:type="pct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8" w:space="0" w:color="7F7F7F"/>
          <w:insideV w:val="single" w:sz="8" w:space="0" w:color="7F7F7F"/>
        </w:tblBorders>
        <w:tblLook w:val="0620" w:firstRow="1" w:lastRow="0" w:firstColumn="0" w:lastColumn="0" w:noHBand="1" w:noVBand="1"/>
      </w:tblPr>
      <w:tblGrid>
        <w:gridCol w:w="6374"/>
        <w:gridCol w:w="2910"/>
      </w:tblGrid>
      <w:tr w:rsidR="00C968B5" w14:paraId="2458AA17" w14:textId="77777777" w:rsidTr="00C968B5">
        <w:tc>
          <w:tcPr>
            <w:tcW w:w="5000" w:type="pct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FF2CC"/>
            <w:vAlign w:val="center"/>
            <w:hideMark/>
          </w:tcPr>
          <w:p w14:paraId="73EE9F0D" w14:textId="77777777" w:rsidR="00C968B5" w:rsidRDefault="00C968B5">
            <w:pPr>
              <w:spacing w:line="360" w:lineRule="auto"/>
              <w:jc w:val="center"/>
              <w:rPr>
                <w:rFonts w:ascii="XB Niloofar" w:hAnsi="XB Niloofar" w:cs="XB Niloofar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b/>
                <w:bCs/>
                <w:color w:val="000000"/>
                <w:sz w:val="22"/>
                <w:szCs w:val="22"/>
                <w:rtl/>
              </w:rPr>
              <w:t>اطلاعات سازمان</w:t>
            </w:r>
          </w:p>
        </w:tc>
      </w:tr>
      <w:tr w:rsidR="00C968B5" w14:paraId="4D8DDB15" w14:textId="77777777" w:rsidTr="00C968B5">
        <w:trPr>
          <w:trHeight w:val="430"/>
        </w:trPr>
        <w:tc>
          <w:tcPr>
            <w:tcW w:w="3433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881EB46" w14:textId="77777777" w:rsidR="00C968B5" w:rsidRDefault="00C968B5">
            <w:pPr>
              <w:spacing w:before="120" w:line="360" w:lineRule="auto"/>
              <w:jc w:val="left"/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  <w:t>نام بانک یا موسسه اعتباری:</w:t>
            </w:r>
          </w:p>
        </w:tc>
        <w:tc>
          <w:tcPr>
            <w:tcW w:w="1567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</w:tcPr>
          <w:p w14:paraId="2B2BE21A" w14:textId="77777777" w:rsidR="00C968B5" w:rsidRDefault="00C968B5">
            <w:pPr>
              <w:spacing w:before="120" w:line="360" w:lineRule="auto"/>
              <w:jc w:val="left"/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</w:pPr>
          </w:p>
        </w:tc>
      </w:tr>
      <w:tr w:rsidR="00C968B5" w14:paraId="7E0606E4" w14:textId="77777777" w:rsidTr="00C968B5">
        <w:trPr>
          <w:trHeight w:val="430"/>
        </w:trPr>
        <w:tc>
          <w:tcPr>
            <w:tcW w:w="3433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61A9416" w14:textId="77777777" w:rsidR="00C968B5" w:rsidRDefault="00C968B5">
            <w:pPr>
              <w:spacing w:before="120" w:line="360" w:lineRule="auto"/>
              <w:jc w:val="left"/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 xml:space="preserve">نوع : 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 xml:space="preserve"> خصوصی            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□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 xml:space="preserve"> دولتی</w:t>
            </w:r>
          </w:p>
        </w:tc>
        <w:tc>
          <w:tcPr>
            <w:tcW w:w="1567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hideMark/>
          </w:tcPr>
          <w:p w14:paraId="54AFF991" w14:textId="77777777" w:rsidR="00C968B5" w:rsidRDefault="00C968B5">
            <w:pPr>
              <w:spacing w:before="120" w:line="360" w:lineRule="auto"/>
              <w:jc w:val="left"/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تعداد شعب:</w:t>
            </w:r>
          </w:p>
        </w:tc>
      </w:tr>
      <w:tr w:rsidR="00C968B5" w14:paraId="181A73F4" w14:textId="77777777" w:rsidTr="00C968B5">
        <w:trPr>
          <w:trHeight w:val="430"/>
        </w:trPr>
        <w:tc>
          <w:tcPr>
            <w:tcW w:w="3433" w:type="pct"/>
            <w:tcBorders>
              <w:top w:val="single" w:sz="8" w:space="0" w:color="7F7F7F"/>
              <w:left w:val="single" w:sz="12" w:space="0" w:color="7F7F7F"/>
              <w:bottom w:val="single" w:sz="12" w:space="0" w:color="7F7F7F"/>
              <w:right w:val="single" w:sz="8" w:space="0" w:color="7F7F7F"/>
            </w:tcBorders>
            <w:vAlign w:val="center"/>
            <w:hideMark/>
          </w:tcPr>
          <w:p w14:paraId="48434327" w14:textId="77777777" w:rsidR="00C968B5" w:rsidRDefault="00C968B5">
            <w:pPr>
              <w:spacing w:before="120" w:line="360" w:lineRule="auto"/>
              <w:jc w:val="left"/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  <w:t>آدرس وب سایت:</w:t>
            </w:r>
          </w:p>
        </w:tc>
        <w:tc>
          <w:tcPr>
            <w:tcW w:w="1567" w:type="pct"/>
            <w:tcBorders>
              <w:top w:val="single" w:sz="8" w:space="0" w:color="7F7F7F"/>
              <w:left w:val="single" w:sz="8" w:space="0" w:color="7F7F7F"/>
              <w:bottom w:val="single" w:sz="12" w:space="0" w:color="7F7F7F"/>
              <w:right w:val="single" w:sz="12" w:space="0" w:color="7F7F7F"/>
            </w:tcBorders>
            <w:hideMark/>
          </w:tcPr>
          <w:p w14:paraId="5773FF6A" w14:textId="77777777" w:rsidR="00C968B5" w:rsidRDefault="00C968B5">
            <w:pPr>
              <w:spacing w:before="120" w:line="360" w:lineRule="auto"/>
              <w:jc w:val="left"/>
              <w:rPr>
                <w:rFonts w:ascii="XB Niloofar" w:hAnsi="XB Niloofar" w:cs="XB Niloofar"/>
                <w:color w:val="000000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تعداد کارکنان:</w:t>
            </w:r>
          </w:p>
        </w:tc>
      </w:tr>
    </w:tbl>
    <w:p w14:paraId="49DF2770" w14:textId="77777777" w:rsidR="00C968B5" w:rsidRDefault="00C968B5" w:rsidP="00C968B5">
      <w:pPr>
        <w:rPr>
          <w:rFonts w:ascii="XB Niloofar" w:hAnsi="XB Niloofar" w:cs="XB Niloofar"/>
          <w:sz w:val="10"/>
          <w:szCs w:val="10"/>
          <w:rtl/>
        </w:rPr>
      </w:pPr>
    </w:p>
    <w:p w14:paraId="43148FDB" w14:textId="77777777" w:rsidR="00AF7979" w:rsidRDefault="00AF7979" w:rsidP="00C968B5">
      <w:pPr>
        <w:spacing w:line="276" w:lineRule="auto"/>
        <w:jc w:val="left"/>
        <w:rPr>
          <w:rFonts w:ascii="XB Niloofar" w:hAnsi="XB Niloofar" w:cs="XB Niloofar"/>
          <w:sz w:val="22"/>
          <w:szCs w:val="22"/>
          <w:rtl/>
        </w:rPr>
      </w:pPr>
    </w:p>
    <w:tbl>
      <w:tblPr>
        <w:bidiVisual/>
        <w:tblW w:w="4984" w:type="pct"/>
        <w:tblInd w:w="15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8" w:space="0" w:color="7F7F7F"/>
          <w:insideV w:val="single" w:sz="8" w:space="0" w:color="7F7F7F"/>
        </w:tblBorders>
        <w:tblLook w:val="0620" w:firstRow="1" w:lastRow="0" w:firstColumn="0" w:lastColumn="0" w:noHBand="1" w:noVBand="1"/>
      </w:tblPr>
      <w:tblGrid>
        <w:gridCol w:w="452"/>
        <w:gridCol w:w="2151"/>
        <w:gridCol w:w="3085"/>
        <w:gridCol w:w="3566"/>
      </w:tblGrid>
      <w:tr w:rsidR="00C968B5" w14:paraId="392375AC" w14:textId="77777777" w:rsidTr="00775276">
        <w:trPr>
          <w:trHeight w:val="528"/>
        </w:trPr>
        <w:tc>
          <w:tcPr>
            <w:tcW w:w="244" w:type="pc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8" w:space="0" w:color="7F7F7F"/>
            </w:tcBorders>
            <w:shd w:val="clear" w:color="auto" w:fill="E2EFD9"/>
            <w:vAlign w:val="center"/>
          </w:tcPr>
          <w:p w14:paraId="3683C81A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6" w:type="pct"/>
            <w:gridSpan w:val="3"/>
            <w:tcBorders>
              <w:top w:val="single" w:sz="12" w:space="0" w:color="7F7F7F"/>
              <w:left w:val="single" w:sz="8" w:space="0" w:color="7F7F7F"/>
              <w:bottom w:val="single" w:sz="12" w:space="0" w:color="7F7F7F"/>
              <w:right w:val="single" w:sz="12" w:space="0" w:color="7F7F7F"/>
            </w:tcBorders>
            <w:shd w:val="clear" w:color="auto" w:fill="E2EFD9"/>
            <w:vAlign w:val="center"/>
            <w:hideMark/>
          </w:tcPr>
          <w:p w14:paraId="78A04FD4" w14:textId="77777777" w:rsidR="00C968B5" w:rsidRDefault="00C968B5">
            <w:pPr>
              <w:spacing w:line="276" w:lineRule="auto"/>
              <w:jc w:val="center"/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>معرفی برنامه تحول فناورانه</w:t>
            </w:r>
          </w:p>
        </w:tc>
      </w:tr>
      <w:tr w:rsidR="00C968B5" w14:paraId="1097B214" w14:textId="77777777" w:rsidTr="00775276">
        <w:trPr>
          <w:trHeight w:val="645"/>
        </w:trPr>
        <w:tc>
          <w:tcPr>
            <w:tcW w:w="244" w:type="pct"/>
            <w:tcBorders>
              <w:top w:val="single" w:sz="12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066127D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۱</w:t>
            </w:r>
          </w:p>
        </w:tc>
        <w:tc>
          <w:tcPr>
            <w:tcW w:w="1162" w:type="pct"/>
            <w:tcBorders>
              <w:top w:val="single" w:sz="12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6E0186F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عنوان</w:t>
            </w:r>
          </w:p>
        </w:tc>
        <w:tc>
          <w:tcPr>
            <w:tcW w:w="3593" w:type="pct"/>
            <w:gridSpan w:val="2"/>
            <w:tcBorders>
              <w:top w:val="single" w:sz="12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5E1617B0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456505A7" w14:textId="77777777" w:rsidTr="00775276">
        <w:trPr>
          <w:trHeight w:val="654"/>
        </w:trPr>
        <w:tc>
          <w:tcPr>
            <w:tcW w:w="244" w:type="pct"/>
            <w:tcBorders>
              <w:top w:val="single" w:sz="12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6975566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2</w:t>
            </w:r>
          </w:p>
        </w:tc>
        <w:tc>
          <w:tcPr>
            <w:tcW w:w="1162" w:type="pct"/>
            <w:tcBorders>
              <w:top w:val="single" w:sz="12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6B4035F" w14:textId="6DC42E65" w:rsidR="00C968B5" w:rsidRDefault="00C968B5" w:rsidP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زمان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‌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>بندی</w:t>
            </w:r>
          </w:p>
        </w:tc>
        <w:tc>
          <w:tcPr>
            <w:tcW w:w="1667" w:type="pct"/>
            <w:tcBorders>
              <w:top w:val="single" w:sz="12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2F21AC6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تاریخ شروع واقعی:</w:t>
            </w:r>
          </w:p>
        </w:tc>
        <w:tc>
          <w:tcPr>
            <w:tcW w:w="1926" w:type="pct"/>
            <w:tcBorders>
              <w:top w:val="single" w:sz="12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  <w:hideMark/>
          </w:tcPr>
          <w:p w14:paraId="6CF9C770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تاریخ پایان واقعی:</w:t>
            </w:r>
          </w:p>
        </w:tc>
      </w:tr>
      <w:tr w:rsidR="00C968B5" w14:paraId="393FA26B" w14:textId="77777777" w:rsidTr="00775276">
        <w:trPr>
          <w:trHeight w:val="450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F96BC25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  <w:tc>
          <w:tcPr>
            <w:tcW w:w="4756" w:type="pct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  <w:hideMark/>
          </w:tcPr>
          <w:p w14:paraId="64BCC788" w14:textId="1D508E54" w:rsidR="00C968B5" w:rsidRDefault="00C968B5" w:rsidP="00C968B5">
            <w:pPr>
              <w:spacing w:line="276" w:lineRule="auto"/>
              <w:jc w:val="center"/>
              <w:rPr>
                <w:rFonts w:ascii="XB Niloofar" w:hAnsi="XB Niloofar" w:cs="XB Niloofar"/>
                <w:szCs w:val="22"/>
                <w:rtl/>
              </w:rPr>
            </w:pPr>
            <w:r>
              <w:rPr>
                <w:rFonts w:ascii="XB Niloofar" w:hAnsi="XB Niloofar" w:cs="XB Niloofar"/>
                <w:b/>
                <w:bCs/>
                <w:sz w:val="20"/>
                <w:szCs w:val="20"/>
                <w:rtl/>
              </w:rPr>
              <w:t>چارچوب شکل</w:t>
            </w:r>
            <w:r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</w:rPr>
              <w:t>‌</w:t>
            </w:r>
            <w:r>
              <w:rPr>
                <w:rFonts w:ascii="XB Niloofar" w:hAnsi="XB Niloofar" w:cs="XB Niloofar"/>
                <w:b/>
                <w:bCs/>
                <w:sz w:val="20"/>
                <w:szCs w:val="20"/>
                <w:rtl/>
              </w:rPr>
              <w:t>گیری</w:t>
            </w:r>
          </w:p>
        </w:tc>
      </w:tr>
      <w:tr w:rsidR="00C968B5" w14:paraId="77D093DF" w14:textId="77777777" w:rsidTr="00775276">
        <w:trPr>
          <w:trHeight w:val="450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946BFEE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۳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A3DFE3B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تشریح زمینه پیدایش طرح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074EDF13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Cs w:val="22"/>
                <w:rtl/>
              </w:rPr>
            </w:pPr>
          </w:p>
        </w:tc>
      </w:tr>
      <w:tr w:rsidR="00C968B5" w14:paraId="7A28B1CF" w14:textId="77777777" w:rsidTr="00775276">
        <w:trPr>
          <w:trHeight w:val="520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7C5C627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۴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94F8EA0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اهداف طرح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1C1F5C68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04D7249D" w14:textId="77777777" w:rsidTr="00775276">
        <w:trPr>
          <w:trHeight w:val="520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63A3C9A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۵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33390BA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ذینفعان اصلی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6C43EC8F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3059567C" w14:textId="77777777" w:rsidTr="00775276">
        <w:trPr>
          <w:trHeight w:val="491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CA44C6A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۶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6144CE2" w14:textId="03BA1BED" w:rsidR="00C968B5" w:rsidRDefault="00C968B5" w:rsidP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منابع تجهیزشده برای اجرای طرح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63D653CA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5F731EDD" w14:textId="77777777" w:rsidTr="00775276">
        <w:trPr>
          <w:trHeight w:val="491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E578E50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  <w:tc>
          <w:tcPr>
            <w:tcW w:w="4756" w:type="pct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  <w:hideMark/>
          </w:tcPr>
          <w:p w14:paraId="2FFB86E7" w14:textId="42FF5821" w:rsidR="00C968B5" w:rsidRDefault="00AF7979">
            <w:pPr>
              <w:spacing w:line="276" w:lineRule="auto"/>
              <w:jc w:val="center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b/>
                <w:bCs/>
                <w:sz w:val="20"/>
                <w:szCs w:val="20"/>
                <w:rtl/>
              </w:rPr>
              <w:t>طرح</w:t>
            </w:r>
            <w:r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</w:rPr>
              <w:t>‌</w:t>
            </w:r>
            <w:r w:rsidR="00C968B5">
              <w:rPr>
                <w:rFonts w:ascii="XB Niloofar" w:hAnsi="XB Niloofar" w:cs="XB Niloofar"/>
                <w:b/>
                <w:bCs/>
                <w:sz w:val="20"/>
                <w:szCs w:val="20"/>
                <w:rtl/>
              </w:rPr>
              <w:t>ریزی برنامه</w:t>
            </w:r>
          </w:p>
        </w:tc>
      </w:tr>
      <w:tr w:rsidR="00C968B5" w14:paraId="48F9CA22" w14:textId="77777777" w:rsidTr="00775276">
        <w:trPr>
          <w:trHeight w:val="554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E73E10B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۷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E8D5E41" w14:textId="69B6E835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تشریح بسته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‌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>های کاری و فرآورده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‌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>های طرح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3065B5BC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7A609E07" w14:textId="77777777" w:rsidTr="00775276">
        <w:trPr>
          <w:trHeight w:val="554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1CC5637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۸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71449FC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 xml:space="preserve">دامنه اقدامات واگذارشده به مشاوران و پیمانکاران 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3066FF65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</w:tbl>
    <w:p w14:paraId="32F7D19E" w14:textId="77777777" w:rsidR="00775276" w:rsidRDefault="00775276">
      <w:r>
        <w:br w:type="page"/>
      </w:r>
    </w:p>
    <w:tbl>
      <w:tblPr>
        <w:bidiVisual/>
        <w:tblW w:w="4984" w:type="pct"/>
        <w:tblInd w:w="15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8" w:space="0" w:color="7F7F7F"/>
          <w:insideV w:val="single" w:sz="8" w:space="0" w:color="7F7F7F"/>
        </w:tblBorders>
        <w:tblLook w:val="0620" w:firstRow="1" w:lastRow="0" w:firstColumn="0" w:lastColumn="0" w:noHBand="1" w:noVBand="1"/>
      </w:tblPr>
      <w:tblGrid>
        <w:gridCol w:w="453"/>
        <w:gridCol w:w="2150"/>
        <w:gridCol w:w="2899"/>
        <w:gridCol w:w="3752"/>
      </w:tblGrid>
      <w:tr w:rsidR="00C968B5" w14:paraId="51DA14F1" w14:textId="77777777" w:rsidTr="00775276">
        <w:trPr>
          <w:trHeight w:val="448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79B78AA" w14:textId="47C385FB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  <w:tc>
          <w:tcPr>
            <w:tcW w:w="4756" w:type="pct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shd w:val="clear" w:color="auto" w:fill="F2F2F2"/>
            <w:vAlign w:val="center"/>
            <w:hideMark/>
          </w:tcPr>
          <w:p w14:paraId="5270F0FE" w14:textId="77777777" w:rsidR="00C968B5" w:rsidRDefault="00C968B5">
            <w:pPr>
              <w:spacing w:line="276" w:lineRule="auto"/>
              <w:jc w:val="center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b/>
                <w:bCs/>
                <w:sz w:val="20"/>
                <w:szCs w:val="20"/>
                <w:rtl/>
              </w:rPr>
              <w:t>اجرای برنامه</w:t>
            </w:r>
          </w:p>
        </w:tc>
      </w:tr>
      <w:tr w:rsidR="00C968B5" w14:paraId="74AB3EFC" w14:textId="77777777" w:rsidTr="00775276">
        <w:trPr>
          <w:trHeight w:val="554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6624522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۹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302EC2F" w14:textId="77777777" w:rsidR="00C968B5" w:rsidRPr="00775276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0"/>
                <w:szCs w:val="20"/>
                <w:rtl/>
              </w:rPr>
            </w:pPr>
            <w:r w:rsidRPr="00775276">
              <w:rPr>
                <w:rFonts w:ascii="XB Niloofar" w:hAnsi="XB Niloofar" w:cs="XB Niloofar"/>
                <w:sz w:val="20"/>
                <w:szCs w:val="20"/>
                <w:rtl/>
              </w:rPr>
              <w:t>ارکان و نظام مدیریت اجرایی و کنترل کیفیت طرح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522BC82D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577663C3" w14:textId="77777777" w:rsidTr="00775276">
        <w:trPr>
          <w:trHeight w:val="554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89C452D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۱۰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E16C476" w14:textId="77777777" w:rsidR="00C968B5" w:rsidRPr="00775276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0"/>
                <w:szCs w:val="20"/>
                <w:rtl/>
              </w:rPr>
            </w:pPr>
            <w:r w:rsidRPr="00775276">
              <w:rPr>
                <w:rFonts w:ascii="XB Niloofar" w:hAnsi="XB Niloofar" w:cs="XB Niloofar"/>
                <w:sz w:val="20"/>
                <w:szCs w:val="20"/>
                <w:rtl/>
              </w:rPr>
              <w:t>تشریح چگونگی مدیریت ذینفعان طرح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5A7BB909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5CF4A606" w14:textId="77777777" w:rsidTr="00775276">
        <w:trPr>
          <w:trHeight w:val="554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3DE1357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۱۱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998F934" w14:textId="12F3C0DD" w:rsidR="00C968B5" w:rsidRPr="00775276" w:rsidRDefault="00C968B5" w:rsidP="00C968B5">
            <w:pPr>
              <w:spacing w:line="276" w:lineRule="auto"/>
              <w:jc w:val="left"/>
              <w:rPr>
                <w:rFonts w:ascii="XB Niloofar" w:hAnsi="XB Niloofar" w:cs="XB Niloofar"/>
                <w:sz w:val="20"/>
                <w:szCs w:val="20"/>
                <w:rtl/>
              </w:rPr>
            </w:pPr>
            <w:r w:rsidRPr="00775276">
              <w:rPr>
                <w:rFonts w:ascii="XB Niloofar" w:hAnsi="XB Niloofar" w:cs="XB Niloofar"/>
                <w:sz w:val="20"/>
                <w:szCs w:val="20"/>
                <w:rtl/>
              </w:rPr>
              <w:t>تشریح مکانیزم مدیریت استقرار، بهره</w:t>
            </w:r>
            <w:r w:rsidRPr="00775276">
              <w:rPr>
                <w:rFonts w:ascii="XB Niloofar" w:hAnsi="XB Niloofar" w:cs="XB Niloofar" w:hint="cs"/>
                <w:sz w:val="20"/>
                <w:szCs w:val="20"/>
                <w:rtl/>
              </w:rPr>
              <w:t>‌ب</w:t>
            </w:r>
            <w:r w:rsidRPr="00775276">
              <w:rPr>
                <w:rFonts w:ascii="XB Niloofar" w:hAnsi="XB Niloofar" w:cs="XB Niloofar"/>
                <w:sz w:val="20"/>
                <w:szCs w:val="20"/>
                <w:rtl/>
              </w:rPr>
              <w:t>رداری و انتقال منافع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6C9CF876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3708B126" w14:textId="77777777" w:rsidTr="00775276">
        <w:trPr>
          <w:trHeight w:val="554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0922865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۱۲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22479F6" w14:textId="5C328168" w:rsidR="00C968B5" w:rsidRPr="00775276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0"/>
                <w:szCs w:val="20"/>
                <w:rtl/>
              </w:rPr>
            </w:pPr>
            <w:r w:rsidRPr="00775276">
              <w:rPr>
                <w:rFonts w:ascii="XB Niloofar" w:hAnsi="XB Niloofar" w:cs="XB Niloofar"/>
                <w:sz w:val="20"/>
                <w:szCs w:val="20"/>
                <w:rtl/>
              </w:rPr>
              <w:t>ریسک</w:t>
            </w:r>
            <w:r w:rsidRPr="00775276">
              <w:rPr>
                <w:rFonts w:ascii="XB Niloofar" w:hAnsi="XB Niloofar" w:cs="XB Niloofar" w:hint="cs"/>
                <w:sz w:val="20"/>
                <w:szCs w:val="20"/>
                <w:rtl/>
              </w:rPr>
              <w:t>‌</w:t>
            </w:r>
            <w:r w:rsidRPr="00775276">
              <w:rPr>
                <w:rFonts w:ascii="XB Niloofar" w:hAnsi="XB Niloofar" w:cs="XB Niloofar"/>
                <w:sz w:val="20"/>
                <w:szCs w:val="20"/>
                <w:rtl/>
              </w:rPr>
              <w:t>ها و چالش</w:t>
            </w:r>
            <w:r w:rsidRPr="00775276">
              <w:rPr>
                <w:rFonts w:ascii="XB Niloofar" w:hAnsi="XB Niloofar" w:cs="XB Niloofar" w:hint="cs"/>
                <w:sz w:val="20"/>
                <w:szCs w:val="20"/>
                <w:rtl/>
              </w:rPr>
              <w:t>‌</w:t>
            </w:r>
            <w:r w:rsidRPr="00775276">
              <w:rPr>
                <w:rFonts w:ascii="XB Niloofar" w:hAnsi="XB Niloofar" w:cs="XB Niloofar"/>
                <w:sz w:val="20"/>
                <w:szCs w:val="20"/>
                <w:rtl/>
              </w:rPr>
              <w:t>های اجرای طرح و نحوه مدیریت آن</w:t>
            </w:r>
            <w:r w:rsidRPr="00775276">
              <w:rPr>
                <w:rFonts w:ascii="XB Niloofar" w:hAnsi="XB Niloofar" w:cs="XB Niloofar" w:hint="cs"/>
                <w:sz w:val="20"/>
                <w:szCs w:val="20"/>
                <w:rtl/>
              </w:rPr>
              <w:t>‌</w:t>
            </w:r>
            <w:r w:rsidRPr="00775276">
              <w:rPr>
                <w:rFonts w:ascii="XB Niloofar" w:hAnsi="XB Niloofar" w:cs="XB Niloofar"/>
                <w:sz w:val="20"/>
                <w:szCs w:val="20"/>
                <w:rtl/>
              </w:rPr>
              <w:t>ها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7C67D94F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5E29E476" w14:textId="77777777" w:rsidTr="00775276">
        <w:trPr>
          <w:trHeight w:val="502"/>
        </w:trPr>
        <w:tc>
          <w:tcPr>
            <w:tcW w:w="5000" w:type="pct"/>
            <w:gridSpan w:val="4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12" w:space="0" w:color="7F7F7F"/>
            </w:tcBorders>
            <w:shd w:val="clear" w:color="auto" w:fill="F2F2F2"/>
            <w:vAlign w:val="center"/>
            <w:hideMark/>
          </w:tcPr>
          <w:p w14:paraId="6380C59C" w14:textId="77777777" w:rsidR="00C968B5" w:rsidRDefault="00C968B5">
            <w:pPr>
              <w:spacing w:line="276" w:lineRule="auto"/>
              <w:jc w:val="center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b/>
                <w:bCs/>
                <w:sz w:val="20"/>
                <w:szCs w:val="20"/>
                <w:rtl/>
              </w:rPr>
              <w:t>وضعیت پیشرفت برنامه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 xml:space="preserve"> </w:t>
            </w:r>
          </w:p>
        </w:tc>
      </w:tr>
      <w:tr w:rsidR="00C968B5" w14:paraId="7E937912" w14:textId="77777777" w:rsidTr="00775276">
        <w:trPr>
          <w:trHeight w:val="554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82E6733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۱۳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739CB51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پیشرفت طرح تا زمان تکمیل کاربرگ</w:t>
            </w:r>
          </w:p>
        </w:tc>
        <w:tc>
          <w:tcPr>
            <w:tcW w:w="1567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F39E0AD" w14:textId="1626DF12" w:rsidR="00C968B5" w:rsidRDefault="00C968B5" w:rsidP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درصد پیشرفت برنامه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‌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>ای:</w:t>
            </w:r>
          </w:p>
        </w:tc>
        <w:tc>
          <w:tcPr>
            <w:tcW w:w="2026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  <w:hideMark/>
          </w:tcPr>
          <w:p w14:paraId="6A6D4F98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درصد پیشرفت واقعی:</w:t>
            </w:r>
          </w:p>
        </w:tc>
      </w:tr>
      <w:tr w:rsidR="00C968B5" w14:paraId="4AA1F5A3" w14:textId="77777777" w:rsidTr="00775276">
        <w:trPr>
          <w:trHeight w:val="448"/>
        </w:trPr>
        <w:tc>
          <w:tcPr>
            <w:tcW w:w="5000" w:type="pct"/>
            <w:gridSpan w:val="4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12" w:space="0" w:color="7F7F7F"/>
            </w:tcBorders>
            <w:shd w:val="clear" w:color="auto" w:fill="F2F2F2"/>
            <w:vAlign w:val="center"/>
            <w:hideMark/>
          </w:tcPr>
          <w:p w14:paraId="7A98953B" w14:textId="2101B3ED" w:rsidR="00C968B5" w:rsidRDefault="00C968B5" w:rsidP="00C968B5">
            <w:pPr>
              <w:spacing w:line="276" w:lineRule="auto"/>
              <w:jc w:val="center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b/>
                <w:bCs/>
                <w:sz w:val="20"/>
                <w:szCs w:val="20"/>
                <w:rtl/>
              </w:rPr>
              <w:t>قابلیت</w:t>
            </w:r>
            <w:r>
              <w:rPr>
                <w:rFonts w:ascii="XB Niloofar" w:hAnsi="XB Niloofar" w:cs="XB Niloofar" w:hint="cs"/>
                <w:b/>
                <w:bCs/>
                <w:sz w:val="20"/>
                <w:szCs w:val="20"/>
                <w:rtl/>
              </w:rPr>
              <w:t>‌</w:t>
            </w:r>
            <w:r>
              <w:rPr>
                <w:rFonts w:ascii="XB Niloofar" w:hAnsi="XB Niloofar" w:cs="XB Niloofar"/>
                <w:b/>
                <w:bCs/>
                <w:sz w:val="20"/>
                <w:szCs w:val="20"/>
                <w:rtl/>
              </w:rPr>
              <w:t>های ایجادشده ناشی از اجرای طرح</w:t>
            </w:r>
          </w:p>
        </w:tc>
      </w:tr>
      <w:tr w:rsidR="00C968B5" w14:paraId="005A1AE5" w14:textId="77777777" w:rsidTr="00775276">
        <w:trPr>
          <w:trHeight w:val="554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2595C23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۱۴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9307018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قابلیت شماره یک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  <w:hideMark/>
          </w:tcPr>
          <w:p w14:paraId="52495090" w14:textId="77777777" w:rsidR="00C968B5" w:rsidRDefault="00C968B5" w:rsidP="00C968B5">
            <w:pPr>
              <w:numPr>
                <w:ilvl w:val="0"/>
                <w:numId w:val="21"/>
              </w:numPr>
              <w:spacing w:line="276" w:lineRule="auto"/>
              <w:ind w:left="150" w:hanging="150"/>
              <w:rPr>
                <w:rFonts w:ascii="XB Niloofar" w:hAnsi="XB Niloofar" w:cs="XB Niloofar"/>
                <w:color w:val="B2B2B2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color w:val="B2B2B2"/>
                <w:sz w:val="22"/>
                <w:szCs w:val="22"/>
                <w:rtl/>
              </w:rPr>
              <w:t>{با توجه به ماهیت و دامنه طرح لطفا متناسب با نظام توسعه قابلیت</w:t>
            </w:r>
            <w:r>
              <w:rPr>
                <w:rFonts w:ascii="XB Niloofar" w:hAnsi="XB Niloofar" w:cs="XB Niloofar"/>
                <w:color w:val="B2B2B2"/>
                <w:sz w:val="22"/>
                <w:szCs w:val="22"/>
                <w:rtl/>
              </w:rPr>
              <w:softHyphen/>
              <w:t>های داخلی بانک، عناوین و تعداد قابلیت</w:t>
            </w:r>
            <w:r>
              <w:rPr>
                <w:rFonts w:ascii="XB Niloofar" w:hAnsi="XB Niloofar" w:cs="XB Niloofar"/>
                <w:color w:val="B2B2B2"/>
                <w:sz w:val="22"/>
                <w:szCs w:val="22"/>
                <w:rtl/>
              </w:rPr>
              <w:softHyphen/>
              <w:t>های کسب شده در طرح معرفی شده را طبقه</w:t>
            </w:r>
            <w:r>
              <w:rPr>
                <w:rFonts w:ascii="XB Niloofar" w:hAnsi="XB Niloofar" w:cs="XB Niloofar"/>
                <w:color w:val="B2B2B2"/>
                <w:sz w:val="22"/>
                <w:szCs w:val="22"/>
                <w:rtl/>
              </w:rPr>
              <w:softHyphen/>
              <w:t>بندی و با اضافه نمودن تعداد سطر مورد نظر به بخش قابلیت</w:t>
            </w:r>
            <w:r>
              <w:rPr>
                <w:rFonts w:ascii="XB Niloofar" w:hAnsi="XB Niloofar" w:cs="XB Niloofar"/>
                <w:color w:val="B2B2B2"/>
                <w:sz w:val="22"/>
                <w:szCs w:val="22"/>
                <w:rtl/>
              </w:rPr>
              <w:softHyphen/>
              <w:t>های کسب شده، در خصوص تشریح آن</w:t>
            </w:r>
            <w:r>
              <w:rPr>
                <w:rFonts w:ascii="XB Niloofar" w:hAnsi="XB Niloofar" w:cs="XB Niloofar"/>
                <w:color w:val="B2B2B2"/>
                <w:sz w:val="22"/>
                <w:szCs w:val="22"/>
                <w:rtl/>
              </w:rPr>
              <w:softHyphen/>
              <w:t>ها، اقدام فرمایید.}</w:t>
            </w:r>
          </w:p>
          <w:p w14:paraId="61A48A4A" w14:textId="77777777" w:rsidR="00C968B5" w:rsidRDefault="00C968B5" w:rsidP="00C968B5">
            <w:pPr>
              <w:numPr>
                <w:ilvl w:val="0"/>
                <w:numId w:val="21"/>
              </w:numPr>
              <w:spacing w:line="276" w:lineRule="auto"/>
              <w:ind w:left="150" w:hanging="150"/>
              <w:rPr>
                <w:rFonts w:ascii="XB Niloofar" w:hAnsi="XB Niloofar" w:cs="XB Niloofar"/>
                <w:color w:val="B2B2B2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color w:val="B2B2B2"/>
                <w:sz w:val="22"/>
                <w:szCs w:val="22"/>
                <w:rtl/>
              </w:rPr>
              <w:t>قابلیت</w:t>
            </w:r>
            <w:r>
              <w:rPr>
                <w:rFonts w:ascii="XB Niloofar" w:hAnsi="XB Niloofar" w:cs="XB Niloofar"/>
                <w:color w:val="B2B2B2"/>
                <w:sz w:val="22"/>
                <w:szCs w:val="22"/>
                <w:rtl/>
              </w:rPr>
              <w:softHyphen/>
              <w:t>های کسب شده بانک در حین اجرای برنامه تحول فناورانه می</w:t>
            </w:r>
            <w:r>
              <w:rPr>
                <w:rFonts w:ascii="XB Niloofar" w:hAnsi="XB Niloofar" w:cs="XB Niloofar"/>
                <w:color w:val="B2B2B2"/>
                <w:sz w:val="22"/>
                <w:szCs w:val="22"/>
                <w:rtl/>
              </w:rPr>
              <w:softHyphen/>
              <w:t>تواند در حوزه مختلفی از جمله استراتژی دیجیتال، حکمرانی و رهبری دیجیتال، فناوری، حکمرانی داده، نوآوری، فرهنگ سازمانی دیجیتال، امنیت کیفیت خدمات و... باشد.</w:t>
            </w:r>
          </w:p>
        </w:tc>
      </w:tr>
      <w:tr w:rsidR="00C968B5" w14:paraId="07A9A120" w14:textId="77777777" w:rsidTr="00775276">
        <w:trPr>
          <w:trHeight w:val="554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BC666C9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۱۵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561EB37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قابلیت شماره دو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388955B4" w14:textId="77777777" w:rsidR="00C968B5" w:rsidRDefault="00C968B5">
            <w:pPr>
              <w:spacing w:line="276" w:lineRule="auto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3C0DA8D9" w14:textId="77777777" w:rsidTr="00775276">
        <w:trPr>
          <w:trHeight w:val="554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1970E16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۱۶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B042414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 xml:space="preserve">قابلیت شماره </w:t>
            </w:r>
            <w:r>
              <w:rPr>
                <w:rFonts w:ascii="XB Niloofar" w:hAnsi="XB Niloofar" w:cs="XB Niloofar"/>
                <w:sz w:val="22"/>
                <w:szCs w:val="22"/>
              </w:rPr>
              <w:t>n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18E8F50D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49179483" w14:textId="77777777" w:rsidTr="00775276">
        <w:trPr>
          <w:trHeight w:val="554"/>
        </w:trPr>
        <w:tc>
          <w:tcPr>
            <w:tcW w:w="5000" w:type="pct"/>
            <w:gridSpan w:val="4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12" w:space="0" w:color="7F7F7F"/>
            </w:tcBorders>
            <w:shd w:val="clear" w:color="auto" w:fill="F2F2F2"/>
            <w:vAlign w:val="center"/>
            <w:hideMark/>
          </w:tcPr>
          <w:p w14:paraId="73135E5A" w14:textId="77777777" w:rsidR="00C968B5" w:rsidRDefault="00C968B5">
            <w:pPr>
              <w:spacing w:line="276" w:lineRule="auto"/>
              <w:jc w:val="center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b/>
                <w:bCs/>
                <w:sz w:val="20"/>
                <w:szCs w:val="20"/>
                <w:rtl/>
              </w:rPr>
              <w:t>نتایج حاصله</w:t>
            </w:r>
          </w:p>
        </w:tc>
      </w:tr>
      <w:tr w:rsidR="00C968B5" w14:paraId="39959FE7" w14:textId="77777777" w:rsidTr="00775276">
        <w:trPr>
          <w:trHeight w:val="448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8A93C22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۱۷</w:t>
            </w:r>
          </w:p>
        </w:tc>
        <w:tc>
          <w:tcPr>
            <w:tcW w:w="4756" w:type="pct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  <w:hideMark/>
          </w:tcPr>
          <w:p w14:paraId="7F74B652" w14:textId="77777777" w:rsidR="00C968B5" w:rsidRDefault="00C968B5" w:rsidP="00C968B5">
            <w:pPr>
              <w:numPr>
                <w:ilvl w:val="0"/>
                <w:numId w:val="21"/>
              </w:numPr>
              <w:spacing w:line="276" w:lineRule="auto"/>
              <w:ind w:left="150" w:hanging="150"/>
              <w:rPr>
                <w:rFonts w:ascii="XB Niloofar" w:hAnsi="XB Niloofar" w:cs="XB Niloofar"/>
                <w:color w:val="B2B2B2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color w:val="B2B2B2"/>
                <w:sz w:val="22"/>
                <w:szCs w:val="22"/>
                <w:rtl/>
              </w:rPr>
              <w:t>در این بخش لطفاً از میان فهرست پیش فرض نتایج حاصله، موارد مرتبط با طرح متبوع انتخاب و در خصوص نتایج کسب شده، توضیحات مرتبط درج گردد.</w:t>
            </w:r>
          </w:p>
          <w:p w14:paraId="3B835D0D" w14:textId="77777777" w:rsidR="00C968B5" w:rsidRDefault="00C968B5" w:rsidP="00C968B5">
            <w:pPr>
              <w:numPr>
                <w:ilvl w:val="0"/>
                <w:numId w:val="21"/>
              </w:numPr>
              <w:spacing w:line="276" w:lineRule="auto"/>
              <w:ind w:left="150" w:hanging="150"/>
              <w:rPr>
                <w:rFonts w:ascii="XB Niloofar" w:hAnsi="XB Niloofar" w:cs="XB Niloofar"/>
                <w:color w:val="B2B2B2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color w:val="B2B2B2"/>
                <w:sz w:val="22"/>
                <w:szCs w:val="22"/>
                <w:rtl/>
              </w:rPr>
              <w:t>در بخش سایر موارد نیز، نتایج کسب شده خارج از دسته</w:t>
            </w:r>
            <w:r>
              <w:rPr>
                <w:rFonts w:ascii="XB Niloofar" w:hAnsi="XB Niloofar" w:cs="XB Niloofar"/>
                <w:color w:val="B2B2B2"/>
                <w:sz w:val="22"/>
                <w:szCs w:val="22"/>
                <w:rtl/>
              </w:rPr>
              <w:softHyphen/>
              <w:t>بندی زیر درج گردد.</w:t>
            </w:r>
          </w:p>
        </w:tc>
      </w:tr>
      <w:tr w:rsidR="00C968B5" w14:paraId="5F54722E" w14:textId="77777777" w:rsidTr="00775276">
        <w:trPr>
          <w:trHeight w:val="448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C243523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۱۸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4175FD9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افزایش تعداد مشتریان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1FC4E366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6C733416" w14:textId="77777777" w:rsidTr="00775276">
        <w:trPr>
          <w:trHeight w:val="448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5AD3C68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۱۹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1F338A0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کاهش هزینه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0AD0199C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0F620499" w14:textId="77777777" w:rsidTr="00775276">
        <w:trPr>
          <w:trHeight w:val="448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AA21599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۲۰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7234DBF" w14:textId="394314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شخصی</w:t>
            </w:r>
            <w:r>
              <w:rPr>
                <w:rFonts w:ascii="XB Niloofar" w:hAnsi="XB Niloofar" w:cs="XB Niloofar" w:hint="cs"/>
                <w:sz w:val="22"/>
                <w:szCs w:val="22"/>
                <w:rtl/>
              </w:rPr>
              <w:t>‌</w:t>
            </w:r>
            <w:r>
              <w:rPr>
                <w:rFonts w:ascii="XB Niloofar" w:hAnsi="XB Niloofar" w:cs="XB Niloofar"/>
                <w:sz w:val="22"/>
                <w:szCs w:val="22"/>
                <w:rtl/>
              </w:rPr>
              <w:t>سازی خدمات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006A76F3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399AB1F5" w14:textId="77777777" w:rsidTr="00775276">
        <w:trPr>
          <w:trHeight w:val="448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E571D87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lastRenderedPageBreak/>
              <w:t>۲۱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F148F03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بهبود تجربه مشتریان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42BF227B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582715FB" w14:textId="77777777" w:rsidTr="00775276">
        <w:trPr>
          <w:trHeight w:val="448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EA9E5B5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۲۲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6DE4B8F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بهبود در وضعیت انطباق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2905A210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3F2937F5" w14:textId="77777777" w:rsidTr="00775276">
        <w:trPr>
          <w:trHeight w:val="448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E8313AD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۲۳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596B75A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بهبود سطح امنیت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7204D9EC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5D2672C3" w14:textId="77777777" w:rsidTr="00775276">
        <w:trPr>
          <w:trHeight w:val="448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B548A59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۲۴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54C31BA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کسب مزیت رقابتی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371C8BA8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25CDCBAA" w14:textId="77777777" w:rsidTr="00775276">
        <w:trPr>
          <w:trHeight w:val="448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70D8EAA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۲۵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E26D1D8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ارتقا سطح مدیریت ریسک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424D2D40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4B373739" w14:textId="77777777" w:rsidTr="00775276">
        <w:trPr>
          <w:trHeight w:val="448"/>
        </w:trPr>
        <w:tc>
          <w:tcPr>
            <w:tcW w:w="244" w:type="pct"/>
            <w:tcBorders>
              <w:top w:val="single" w:sz="8" w:space="0" w:color="7F7F7F"/>
              <w:left w:val="single" w:sz="12" w:space="0" w:color="7F7F7F"/>
              <w:bottom w:val="single" w:sz="12" w:space="0" w:color="7F7F7F"/>
              <w:right w:val="single" w:sz="8" w:space="0" w:color="7F7F7F"/>
            </w:tcBorders>
            <w:vAlign w:val="center"/>
            <w:hideMark/>
          </w:tcPr>
          <w:p w14:paraId="630B034F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۲۶</w:t>
            </w:r>
          </w:p>
        </w:tc>
        <w:tc>
          <w:tcPr>
            <w:tcW w:w="1162" w:type="pct"/>
            <w:tcBorders>
              <w:top w:val="single" w:sz="8" w:space="0" w:color="7F7F7F"/>
              <w:left w:val="single" w:sz="8" w:space="0" w:color="7F7F7F"/>
              <w:bottom w:val="single" w:sz="12" w:space="0" w:color="7F7F7F"/>
              <w:right w:val="single" w:sz="8" w:space="0" w:color="7F7F7F"/>
            </w:tcBorders>
            <w:vAlign w:val="center"/>
            <w:hideMark/>
          </w:tcPr>
          <w:p w14:paraId="388AE3A3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سایر موارد</w:t>
            </w:r>
          </w:p>
        </w:tc>
        <w:tc>
          <w:tcPr>
            <w:tcW w:w="3593" w:type="pct"/>
            <w:gridSpan w:val="2"/>
            <w:tcBorders>
              <w:top w:val="single" w:sz="8" w:space="0" w:color="7F7F7F"/>
              <w:left w:val="single" w:sz="8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 w14:paraId="434BBA4F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</w:tbl>
    <w:p w14:paraId="204E6D56" w14:textId="284518C5" w:rsidR="00C968B5" w:rsidRDefault="00C968B5" w:rsidP="00C968B5">
      <w:pPr>
        <w:rPr>
          <w:rtl/>
        </w:rPr>
      </w:pPr>
    </w:p>
    <w:p w14:paraId="7DD4033F" w14:textId="77777777" w:rsidR="00B47691" w:rsidRDefault="00B47691" w:rsidP="00C968B5"/>
    <w:tbl>
      <w:tblPr>
        <w:bidiVisual/>
        <w:tblW w:w="5000" w:type="pct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8" w:space="0" w:color="7F7F7F"/>
          <w:insideV w:val="single" w:sz="8" w:space="0" w:color="7F7F7F"/>
        </w:tblBorders>
        <w:tblLook w:val="0620" w:firstRow="1" w:lastRow="0" w:firstColumn="0" w:lastColumn="0" w:noHBand="1" w:noVBand="1"/>
      </w:tblPr>
      <w:tblGrid>
        <w:gridCol w:w="455"/>
        <w:gridCol w:w="1677"/>
        <w:gridCol w:w="7152"/>
      </w:tblGrid>
      <w:tr w:rsidR="00C968B5" w14:paraId="61981EB7" w14:textId="77777777" w:rsidTr="00C968B5">
        <w:tc>
          <w:tcPr>
            <w:tcW w:w="245" w:type="pc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8" w:space="0" w:color="7F7F7F"/>
            </w:tcBorders>
            <w:shd w:val="clear" w:color="auto" w:fill="FFF2CC"/>
            <w:vAlign w:val="center"/>
          </w:tcPr>
          <w:p w14:paraId="7BC537BB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b/>
                <w:bCs/>
                <w:sz w:val="22"/>
                <w:szCs w:val="22"/>
              </w:rPr>
            </w:pPr>
          </w:p>
        </w:tc>
        <w:tc>
          <w:tcPr>
            <w:tcW w:w="4755" w:type="pct"/>
            <w:gridSpan w:val="2"/>
            <w:tcBorders>
              <w:top w:val="single" w:sz="12" w:space="0" w:color="7F7F7F"/>
              <w:left w:val="single" w:sz="8" w:space="0" w:color="7F7F7F"/>
              <w:bottom w:val="single" w:sz="12" w:space="0" w:color="7F7F7F"/>
              <w:right w:val="single" w:sz="12" w:space="0" w:color="7F7F7F"/>
            </w:tcBorders>
            <w:shd w:val="clear" w:color="auto" w:fill="FFF2CC"/>
            <w:vAlign w:val="center"/>
            <w:hideMark/>
          </w:tcPr>
          <w:p w14:paraId="57F809AD" w14:textId="7AD1D977" w:rsidR="00C968B5" w:rsidRDefault="00C968B5">
            <w:pPr>
              <w:spacing w:line="360" w:lineRule="auto"/>
              <w:jc w:val="center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>نماین</w:t>
            </w:r>
            <w:r w:rsidR="00775276">
              <w:rPr>
                <w:rFonts w:ascii="XB Niloofar" w:hAnsi="XB Niloofar" w:cs="XB Niloofar"/>
                <w:b/>
                <w:bCs/>
                <w:sz w:val="22"/>
                <w:szCs w:val="22"/>
                <w:rtl/>
              </w:rPr>
              <w:t>ده سازمان جهت ارائه برنامه تحول</w:t>
            </w:r>
          </w:p>
        </w:tc>
      </w:tr>
      <w:tr w:rsidR="00C968B5" w14:paraId="5BBF591C" w14:textId="77777777" w:rsidTr="00C968B5">
        <w:trPr>
          <w:trHeight w:val="450"/>
        </w:trPr>
        <w:tc>
          <w:tcPr>
            <w:tcW w:w="245" w:type="pct"/>
            <w:tcBorders>
              <w:top w:val="single" w:sz="12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3DF4FC3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۱</w:t>
            </w:r>
          </w:p>
        </w:tc>
        <w:tc>
          <w:tcPr>
            <w:tcW w:w="903" w:type="pct"/>
            <w:tcBorders>
              <w:top w:val="single" w:sz="12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903BA4A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نام و نام‌خانوادگی</w:t>
            </w:r>
          </w:p>
        </w:tc>
        <w:tc>
          <w:tcPr>
            <w:tcW w:w="3852" w:type="pct"/>
            <w:tcBorders>
              <w:top w:val="single" w:sz="12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2F0E898B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24E29EC3" w14:textId="77777777" w:rsidTr="00C968B5">
        <w:trPr>
          <w:trHeight w:val="520"/>
        </w:trPr>
        <w:tc>
          <w:tcPr>
            <w:tcW w:w="245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6CA692D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۲</w:t>
            </w:r>
          </w:p>
        </w:tc>
        <w:tc>
          <w:tcPr>
            <w:tcW w:w="903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E31D3AB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سمت</w:t>
            </w:r>
          </w:p>
        </w:tc>
        <w:tc>
          <w:tcPr>
            <w:tcW w:w="385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48920550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5EA6B045" w14:textId="77777777" w:rsidTr="00C968B5">
        <w:trPr>
          <w:trHeight w:val="491"/>
        </w:trPr>
        <w:tc>
          <w:tcPr>
            <w:tcW w:w="245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4F16A5F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3</w:t>
            </w:r>
          </w:p>
        </w:tc>
        <w:tc>
          <w:tcPr>
            <w:tcW w:w="903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C8A7595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رابطه با طرح</w:t>
            </w:r>
          </w:p>
        </w:tc>
        <w:tc>
          <w:tcPr>
            <w:tcW w:w="385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46CDC260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1A4AC15F" w14:textId="77777777" w:rsidTr="00C968B5">
        <w:trPr>
          <w:trHeight w:val="554"/>
        </w:trPr>
        <w:tc>
          <w:tcPr>
            <w:tcW w:w="245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BC52746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۴</w:t>
            </w:r>
          </w:p>
        </w:tc>
        <w:tc>
          <w:tcPr>
            <w:tcW w:w="903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5808AF7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تحصیلات</w:t>
            </w:r>
          </w:p>
        </w:tc>
        <w:tc>
          <w:tcPr>
            <w:tcW w:w="385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7F5FD3BC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21C4331B" w14:textId="77777777" w:rsidTr="00C968B5">
        <w:trPr>
          <w:trHeight w:val="554"/>
        </w:trPr>
        <w:tc>
          <w:tcPr>
            <w:tcW w:w="245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0E9068B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۶</w:t>
            </w:r>
          </w:p>
        </w:tc>
        <w:tc>
          <w:tcPr>
            <w:tcW w:w="903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6ACE2B4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زمینه تخصصی و تجربیات مرتبط</w:t>
            </w:r>
          </w:p>
        </w:tc>
        <w:tc>
          <w:tcPr>
            <w:tcW w:w="385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7181F5EB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6AEA99EB" w14:textId="77777777" w:rsidTr="00C968B5">
        <w:tc>
          <w:tcPr>
            <w:tcW w:w="245" w:type="pct"/>
            <w:tcBorders>
              <w:top w:val="single" w:sz="8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EE95AA9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۷</w:t>
            </w:r>
          </w:p>
        </w:tc>
        <w:tc>
          <w:tcPr>
            <w:tcW w:w="903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9480D03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تلفن تماس</w:t>
            </w:r>
          </w:p>
        </w:tc>
        <w:tc>
          <w:tcPr>
            <w:tcW w:w="3852" w:type="pc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3C28239A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  <w:tr w:rsidR="00C968B5" w14:paraId="54FE232E" w14:textId="77777777" w:rsidTr="00C968B5">
        <w:tc>
          <w:tcPr>
            <w:tcW w:w="245" w:type="pct"/>
            <w:tcBorders>
              <w:top w:val="single" w:sz="8" w:space="0" w:color="7F7F7F"/>
              <w:left w:val="single" w:sz="12" w:space="0" w:color="7F7F7F"/>
              <w:bottom w:val="single" w:sz="12" w:space="0" w:color="7F7F7F"/>
              <w:right w:val="single" w:sz="8" w:space="0" w:color="7F7F7F"/>
            </w:tcBorders>
            <w:vAlign w:val="center"/>
            <w:hideMark/>
          </w:tcPr>
          <w:p w14:paraId="451FB772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۸</w:t>
            </w:r>
          </w:p>
        </w:tc>
        <w:tc>
          <w:tcPr>
            <w:tcW w:w="903" w:type="pct"/>
            <w:tcBorders>
              <w:top w:val="single" w:sz="8" w:space="0" w:color="7F7F7F"/>
              <w:left w:val="single" w:sz="8" w:space="0" w:color="7F7F7F"/>
              <w:bottom w:val="single" w:sz="12" w:space="0" w:color="7F7F7F"/>
              <w:right w:val="single" w:sz="8" w:space="0" w:color="7F7F7F"/>
            </w:tcBorders>
            <w:vAlign w:val="center"/>
            <w:hideMark/>
          </w:tcPr>
          <w:p w14:paraId="6CCD599E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  <w:r>
              <w:rPr>
                <w:rFonts w:ascii="XB Niloofar" w:hAnsi="XB Niloofar" w:cs="XB Niloofar"/>
                <w:sz w:val="22"/>
                <w:szCs w:val="22"/>
                <w:rtl/>
              </w:rPr>
              <w:t>پست الکترونیکی</w:t>
            </w:r>
          </w:p>
        </w:tc>
        <w:tc>
          <w:tcPr>
            <w:tcW w:w="3852" w:type="pct"/>
            <w:tcBorders>
              <w:top w:val="single" w:sz="8" w:space="0" w:color="7F7F7F"/>
              <w:left w:val="single" w:sz="8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 w14:paraId="1CF3EDFF" w14:textId="77777777" w:rsidR="00C968B5" w:rsidRDefault="00C968B5">
            <w:pPr>
              <w:spacing w:line="276" w:lineRule="auto"/>
              <w:jc w:val="left"/>
              <w:rPr>
                <w:rFonts w:ascii="XB Niloofar" w:hAnsi="XB Niloofar" w:cs="XB Niloofar"/>
                <w:sz w:val="22"/>
                <w:szCs w:val="22"/>
                <w:rtl/>
              </w:rPr>
            </w:pPr>
          </w:p>
        </w:tc>
      </w:tr>
    </w:tbl>
    <w:p w14:paraId="4F562B2B" w14:textId="77777777" w:rsidR="00B47691" w:rsidRDefault="00B47691" w:rsidP="00C968B5">
      <w:pPr>
        <w:pStyle w:val="ListParagraph"/>
        <w:spacing w:before="240" w:line="276" w:lineRule="auto"/>
        <w:ind w:left="0"/>
        <w:rPr>
          <w:rFonts w:ascii="XB Niloofar" w:hAnsi="XB Niloofar" w:cs="XB Niloofar"/>
          <w:b/>
          <w:bCs/>
          <w:rtl/>
        </w:rPr>
      </w:pPr>
    </w:p>
    <w:p w14:paraId="349889DB" w14:textId="211575D5" w:rsidR="00C968B5" w:rsidRDefault="00775276" w:rsidP="00C968B5">
      <w:pPr>
        <w:pStyle w:val="ListParagraph"/>
        <w:spacing w:before="240" w:line="276" w:lineRule="auto"/>
        <w:ind w:left="0"/>
        <w:rPr>
          <w:rFonts w:ascii="XB Niloofar" w:hAnsi="XB Niloofar" w:cs="XB Niloofar"/>
          <w:b/>
          <w:bCs/>
          <w:rtl/>
        </w:rPr>
      </w:pPr>
      <w:r>
        <w:rPr>
          <w:rFonts w:ascii="XB Niloofar" w:hAnsi="XB Niloofar" w:cs="XB Niloofar"/>
          <w:b/>
          <w:bCs/>
          <w:rtl/>
        </w:rPr>
        <w:t>نکات قابل توجه:</w:t>
      </w:r>
    </w:p>
    <w:p w14:paraId="5AED70D9" w14:textId="1BB9696D" w:rsidR="00C968B5" w:rsidRDefault="00C968B5" w:rsidP="009E6ACE">
      <w:pPr>
        <w:pStyle w:val="ListParagraph"/>
        <w:numPr>
          <w:ilvl w:val="0"/>
          <w:numId w:val="22"/>
        </w:numPr>
        <w:spacing w:after="160" w:line="312" w:lineRule="auto"/>
        <w:ind w:left="287" w:hanging="377"/>
        <w:rPr>
          <w:rFonts w:ascii="XB Niloofar" w:hAnsi="XB Niloofar" w:cs="XB Niloofar"/>
          <w:color w:val="000000"/>
          <w:rtl/>
        </w:rPr>
      </w:pPr>
      <w:r>
        <w:rPr>
          <w:rFonts w:ascii="XB Niloofar" w:hAnsi="XB Niloofar" w:cs="XB Niloofar"/>
          <w:color w:val="000000"/>
          <w:rtl/>
        </w:rPr>
        <w:t xml:space="preserve">پیش از تکمیل کاربرگ آیین‌نامه جشنواره </w:t>
      </w:r>
      <w:r w:rsidR="009E6ACE">
        <w:rPr>
          <w:rFonts w:ascii="XB Niloofar" w:hAnsi="XB Niloofar" w:cs="XB Niloofar" w:hint="cs"/>
          <w:color w:val="000000"/>
          <w:rtl/>
        </w:rPr>
        <w:t xml:space="preserve">نوآوری و تحول دیجیتال </w:t>
      </w:r>
      <w:r>
        <w:rPr>
          <w:rFonts w:ascii="XB Niloofar" w:hAnsi="XB Niloofar" w:cs="XB Niloofar"/>
          <w:color w:val="000000"/>
          <w:rtl/>
        </w:rPr>
        <w:t>را مطالعه فرمایید.</w:t>
      </w:r>
    </w:p>
    <w:p w14:paraId="620F09F3" w14:textId="77777777" w:rsidR="00C968B5" w:rsidRDefault="00C968B5" w:rsidP="001F7811">
      <w:pPr>
        <w:pStyle w:val="ListParagraph"/>
        <w:numPr>
          <w:ilvl w:val="0"/>
          <w:numId w:val="22"/>
        </w:numPr>
        <w:spacing w:after="160" w:line="312" w:lineRule="auto"/>
        <w:ind w:left="224" w:hanging="314"/>
        <w:rPr>
          <w:rFonts w:ascii="XB Niloofar" w:hAnsi="XB Niloofar" w:cs="XB Niloofar"/>
          <w:color w:val="000000"/>
        </w:rPr>
      </w:pPr>
      <w:r>
        <w:rPr>
          <w:rFonts w:ascii="XB Niloofar" w:hAnsi="XB Niloofar" w:cs="XB Niloofar"/>
          <w:color w:val="000000"/>
          <w:rtl/>
        </w:rPr>
        <w:t>به منظور معرفی برنامه تحول فناورانه و شرکت در جایزه مرتبط با آن صرفا از این کاربرگ استفاده نمایید.</w:t>
      </w:r>
    </w:p>
    <w:p w14:paraId="75FD964D" w14:textId="697D51BA" w:rsidR="00C968B5" w:rsidRDefault="00C968B5" w:rsidP="001F7811">
      <w:pPr>
        <w:pStyle w:val="ListParagraph"/>
        <w:numPr>
          <w:ilvl w:val="0"/>
          <w:numId w:val="22"/>
        </w:numPr>
        <w:spacing w:after="160" w:line="312" w:lineRule="auto"/>
        <w:ind w:left="224" w:hanging="314"/>
        <w:rPr>
          <w:rFonts w:ascii="XB Niloofar" w:hAnsi="XB Niloofar" w:cs="XB Niloofar"/>
          <w:color w:val="000000"/>
        </w:rPr>
      </w:pPr>
      <w:r>
        <w:rPr>
          <w:rFonts w:ascii="XB Niloofar" w:hAnsi="XB Niloofar" w:cs="XB Niloofar"/>
          <w:color w:val="000000"/>
          <w:rtl/>
        </w:rPr>
        <w:t>در این دوره، صرفا بانک‌ها و موسسات اعتباری امکان شرکت در بخش دوم جشنواره (برنامه تحول فناورانه) را خواهند داشت.</w:t>
      </w:r>
    </w:p>
    <w:p w14:paraId="1C7BFED0" w14:textId="123AFC39" w:rsidR="00C968B5" w:rsidRDefault="00C968B5" w:rsidP="001F7811">
      <w:pPr>
        <w:pStyle w:val="ListParagraph"/>
        <w:numPr>
          <w:ilvl w:val="0"/>
          <w:numId w:val="22"/>
        </w:numPr>
        <w:spacing w:after="160" w:line="312" w:lineRule="auto"/>
        <w:ind w:left="224" w:hanging="314"/>
        <w:rPr>
          <w:rFonts w:ascii="XB Niloofar" w:hAnsi="XB Niloofar" w:cs="XB Niloofar"/>
          <w:color w:val="000000"/>
        </w:rPr>
      </w:pPr>
      <w:r>
        <w:rPr>
          <w:rFonts w:ascii="XB Niloofar" w:hAnsi="XB Niloofar" w:cs="XB Niloofar"/>
          <w:color w:val="000000"/>
          <w:rtl/>
        </w:rPr>
        <w:t>چنانچه در آیین</w:t>
      </w:r>
      <w:r>
        <w:rPr>
          <w:rFonts w:ascii="XB Niloofar" w:hAnsi="XB Niloofar" w:cs="XB Niloofar" w:hint="cs"/>
          <w:color w:val="000000"/>
          <w:rtl/>
        </w:rPr>
        <w:t>‌</w:t>
      </w:r>
      <w:r>
        <w:rPr>
          <w:rFonts w:ascii="XB Niloofar" w:hAnsi="XB Niloofar" w:cs="XB Niloofar"/>
          <w:color w:val="000000"/>
          <w:rtl/>
        </w:rPr>
        <w:t>نامه جشنواره نیز اشاره شده است، جایزه برنامه تحول فناورانه در چارچوب بررسی و مقایسه برنامه</w:t>
      </w:r>
      <w:r>
        <w:rPr>
          <w:rFonts w:ascii="XB Niloofar" w:hAnsi="XB Niloofar" w:cs="XB Niloofar" w:hint="cs"/>
          <w:color w:val="000000"/>
          <w:rtl/>
        </w:rPr>
        <w:t>‌</w:t>
      </w:r>
      <w:r>
        <w:rPr>
          <w:rFonts w:ascii="XB Niloofar" w:hAnsi="XB Niloofar" w:cs="XB Niloofar"/>
          <w:color w:val="000000"/>
          <w:rtl/>
        </w:rPr>
        <w:t>های تحول فناورانه بانک‌ها و موسسات اعتباری و اقدامات بهبودی مرتبط، طراحی شده است. لذا متقاضیان شرکت در این بخش می</w:t>
      </w:r>
      <w:r>
        <w:rPr>
          <w:rFonts w:ascii="XB Niloofar" w:hAnsi="XB Niloofar" w:cs="XB Niloofar" w:hint="cs"/>
          <w:color w:val="000000"/>
          <w:rtl/>
        </w:rPr>
        <w:t>‌</w:t>
      </w:r>
      <w:r>
        <w:rPr>
          <w:rFonts w:ascii="XB Niloofar" w:hAnsi="XB Niloofar" w:cs="XB Niloofar"/>
          <w:color w:val="000000"/>
          <w:rtl/>
        </w:rPr>
        <w:t>بایست در تکمیل بخش</w:t>
      </w:r>
      <w:r>
        <w:rPr>
          <w:rFonts w:ascii="XB Niloofar" w:hAnsi="XB Niloofar" w:cs="XB Niloofar" w:hint="cs"/>
          <w:color w:val="000000"/>
          <w:rtl/>
        </w:rPr>
        <w:t>‌</w:t>
      </w:r>
      <w:r>
        <w:rPr>
          <w:rFonts w:ascii="XB Niloofar" w:hAnsi="XB Niloofar" w:cs="XB Niloofar"/>
          <w:color w:val="000000"/>
          <w:rtl/>
        </w:rPr>
        <w:t>های مختلف این کاربرگ (اعم از بخش طرح</w:t>
      </w:r>
      <w:r>
        <w:rPr>
          <w:rFonts w:ascii="XB Niloofar" w:hAnsi="XB Niloofar" w:cs="XB Niloofar" w:hint="cs"/>
          <w:color w:val="000000"/>
          <w:rtl/>
        </w:rPr>
        <w:t>‌</w:t>
      </w:r>
      <w:r>
        <w:rPr>
          <w:rFonts w:ascii="XB Niloofar" w:hAnsi="XB Niloofar" w:cs="XB Niloofar"/>
          <w:color w:val="000000"/>
          <w:rtl/>
        </w:rPr>
        <w:t xml:space="preserve">ریزی </w:t>
      </w:r>
      <w:r w:rsidR="00B96C8B">
        <w:rPr>
          <w:rFonts w:ascii="XB Niloofar" w:hAnsi="XB Niloofar" w:cs="XB Niloofar"/>
          <w:color w:val="000000"/>
          <w:rtl/>
        </w:rPr>
        <w:t>برنامه تحول، اجرا و نتای</w:t>
      </w:r>
      <w:r w:rsidR="00B96C8B">
        <w:rPr>
          <w:rFonts w:ascii="XB Niloofar" w:hAnsi="XB Niloofar" w:cs="XB Niloofar" w:hint="cs"/>
          <w:color w:val="000000"/>
          <w:rtl/>
        </w:rPr>
        <w:t>ج</w:t>
      </w:r>
      <w:r>
        <w:rPr>
          <w:rFonts w:ascii="XB Niloofar" w:hAnsi="XB Niloofar" w:cs="XB Niloofar"/>
          <w:color w:val="000000"/>
          <w:rtl/>
        </w:rPr>
        <w:t xml:space="preserve"> حاصله) نسبت به تشریح ابعاد و اقدامات و نتایج حاصل از برنامه تحول دیجیتال سازمان خود، اهتمام نمایند.</w:t>
      </w:r>
    </w:p>
    <w:p w14:paraId="5BEB2855" w14:textId="440B9164" w:rsidR="00C968B5" w:rsidRDefault="00C968B5" w:rsidP="001F7811">
      <w:pPr>
        <w:pStyle w:val="ListParagraph"/>
        <w:numPr>
          <w:ilvl w:val="0"/>
          <w:numId w:val="22"/>
        </w:numPr>
        <w:spacing w:after="160" w:line="312" w:lineRule="auto"/>
        <w:ind w:left="224" w:hanging="314"/>
        <w:rPr>
          <w:rFonts w:ascii="XB Niloofar" w:hAnsi="XB Niloofar" w:cs="XB Niloofar"/>
          <w:color w:val="000000"/>
        </w:rPr>
      </w:pPr>
      <w:r>
        <w:rPr>
          <w:rFonts w:ascii="XB Niloofar" w:hAnsi="XB Niloofar" w:cs="XB Niloofar"/>
          <w:color w:val="000000"/>
          <w:rtl/>
        </w:rPr>
        <w:lastRenderedPageBreak/>
        <w:t>نسخه الکترونیکی این کاربرگ روی سایت همایش به نشانی</w:t>
      </w:r>
      <w:r>
        <w:rPr>
          <w:rFonts w:ascii="XB Niloofar" w:hAnsi="XB Niloofar" w:cs="XB Niloofar"/>
          <w:color w:val="000000"/>
        </w:rPr>
        <w:t xml:space="preserve"> mbps.mbri.ac.ir </w:t>
      </w:r>
      <w:r>
        <w:rPr>
          <w:rFonts w:ascii="XB Niloofar" w:hAnsi="XB Niloofar" w:cs="XB Niloofar"/>
          <w:color w:val="000000"/>
          <w:rtl/>
        </w:rPr>
        <w:t>قابل دستیابی است.</w:t>
      </w:r>
    </w:p>
    <w:p w14:paraId="67773C9D" w14:textId="4419028C" w:rsidR="00C968B5" w:rsidRDefault="00C968B5" w:rsidP="001F7811">
      <w:pPr>
        <w:pStyle w:val="ListParagraph"/>
        <w:numPr>
          <w:ilvl w:val="0"/>
          <w:numId w:val="22"/>
        </w:numPr>
        <w:spacing w:after="160" w:line="312" w:lineRule="auto"/>
        <w:ind w:left="224" w:hanging="314"/>
        <w:rPr>
          <w:rFonts w:ascii="XB Niloofar" w:hAnsi="XB Niloofar" w:cs="XB Niloofar"/>
          <w:color w:val="000000"/>
        </w:rPr>
      </w:pPr>
      <w:r>
        <w:rPr>
          <w:rFonts w:ascii="XB Niloofar" w:hAnsi="XB Niloofar" w:cs="XB Niloofar"/>
          <w:color w:val="000000"/>
          <w:rtl/>
        </w:rPr>
        <w:t>پس از تکمیل، کاربرگ را به آدرس الکترونیکی</w:t>
      </w:r>
      <w:r>
        <w:rPr>
          <w:rFonts w:ascii="XB Niloofar" w:hAnsi="XB Niloofar" w:cs="XB Niloofar"/>
          <w:color w:val="000000"/>
        </w:rPr>
        <w:t xml:space="preserve">conf@mbri.ac.ir </w:t>
      </w:r>
      <w:r>
        <w:rPr>
          <w:rFonts w:ascii="XB Niloofar" w:hAnsi="XB Niloofar" w:cs="XB Niloofar"/>
          <w:color w:val="000000"/>
          <w:rtl/>
        </w:rPr>
        <w:t xml:space="preserve"> ارسال کرده و از دریافت آن در دبیرخ</w:t>
      </w:r>
      <w:r w:rsidR="00B96C8B">
        <w:rPr>
          <w:rFonts w:ascii="XB Niloofar" w:hAnsi="XB Niloofar" w:cs="XB Niloofar"/>
          <w:color w:val="000000"/>
          <w:rtl/>
        </w:rPr>
        <w:t>انه همایش اطمینان حاصل فرمایید.</w:t>
      </w:r>
    </w:p>
    <w:p w14:paraId="67108DB7" w14:textId="77777777" w:rsidR="00C968B5" w:rsidRDefault="00C968B5" w:rsidP="001F7811">
      <w:pPr>
        <w:pStyle w:val="ListParagraph"/>
        <w:numPr>
          <w:ilvl w:val="0"/>
          <w:numId w:val="22"/>
        </w:numPr>
        <w:spacing w:after="160" w:line="312" w:lineRule="auto"/>
        <w:ind w:left="224" w:hanging="314"/>
        <w:rPr>
          <w:rFonts w:ascii="XB Niloofar" w:hAnsi="XB Niloofar" w:cs="XB Niloofar"/>
          <w:color w:val="000000"/>
        </w:rPr>
      </w:pPr>
      <w:r>
        <w:rPr>
          <w:rFonts w:ascii="XB Niloofar" w:hAnsi="XB Niloofar" w:cs="XB Niloofar"/>
          <w:color w:val="000000"/>
          <w:rtl/>
        </w:rPr>
        <w:t>جهت کسب اطلاعات بیشتر با دبیرخانه همایش، با شماره‌ ۸۸۶۵۷۳۵۰ داخلی ۸۲۰۹ تماس حاصل فرمایید.</w:t>
      </w:r>
    </w:p>
    <w:p w14:paraId="639550BE" w14:textId="52F81B3F" w:rsidR="00000903" w:rsidRPr="00C968B5" w:rsidRDefault="00000903" w:rsidP="00C968B5">
      <w:pPr>
        <w:rPr>
          <w:rtl/>
        </w:rPr>
      </w:pPr>
    </w:p>
    <w:sectPr w:rsidR="00000903" w:rsidRPr="00C968B5" w:rsidSect="00AF7979">
      <w:headerReference w:type="default" r:id="rId8"/>
      <w:footerReference w:type="default" r:id="rId9"/>
      <w:headerReference w:type="first" r:id="rId10"/>
      <w:pgSz w:w="11906" w:h="16838"/>
      <w:pgMar w:top="273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42AD6" w14:textId="77777777" w:rsidR="00EB2A08" w:rsidRDefault="00EB2A08" w:rsidP="00B2048B">
      <w:r>
        <w:separator/>
      </w:r>
    </w:p>
  </w:endnote>
  <w:endnote w:type="continuationSeparator" w:id="0">
    <w:p w14:paraId="14418918" w14:textId="77777777" w:rsidR="00EB2A08" w:rsidRDefault="00EB2A08" w:rsidP="00B2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B Niloofar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02672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72013" w14:textId="6DD78BB1" w:rsidR="00CA24C1" w:rsidRDefault="00861363" w:rsidP="00861363">
        <w:pPr>
          <w:pStyle w:val="Footer"/>
          <w:jc w:val="center"/>
        </w:pPr>
        <w:r w:rsidRPr="00861363">
          <w:rPr>
            <w:noProof/>
            <w:rtl/>
            <w:lang w:bidi="ar-SA"/>
          </w:rPr>
          <mc:AlternateContent>
            <mc:Choice Requires="wps">
              <w:drawing>
                <wp:anchor distT="0" distB="0" distL="114300" distR="114300" simplePos="0" relativeHeight="251667456" behindDoc="1" locked="0" layoutInCell="1" allowOverlap="1" wp14:anchorId="69C16436" wp14:editId="6938CAC4">
                  <wp:simplePos x="0" y="0"/>
                  <wp:positionH relativeFrom="page">
                    <wp:align>left</wp:align>
                  </wp:positionH>
                  <wp:positionV relativeFrom="paragraph">
                    <wp:posOffset>186690</wp:posOffset>
                  </wp:positionV>
                  <wp:extent cx="7562850" cy="590550"/>
                  <wp:effectExtent l="0" t="0" r="19050" b="19050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62850" cy="59055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8A96358" id="Rectangle 1" o:spid="_x0000_s1026" style="position:absolute;margin-left:0;margin-top:14.7pt;width:595.5pt;height:46.5pt;z-index:-25164902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" fillcolor="#002060" strokecolor="#1f4d78 [1604]" strokeweight="1pt">
                  <w10:wrap anchorx="page"/>
                </v:rect>
              </w:pict>
            </mc:Fallback>
          </mc:AlternateContent>
        </w:r>
      </w:p>
    </w:sdtContent>
  </w:sdt>
  <w:p w14:paraId="3FC65A89" w14:textId="344DC811" w:rsidR="00CA24C1" w:rsidRDefault="00861363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39825B" wp14:editId="5908E1D0">
              <wp:simplePos x="0" y="0"/>
              <wp:positionH relativeFrom="column">
                <wp:posOffset>-441960</wp:posOffset>
              </wp:positionH>
              <wp:positionV relativeFrom="paragraph">
                <wp:posOffset>103505</wp:posOffset>
              </wp:positionV>
              <wp:extent cx="371475" cy="342900"/>
              <wp:effectExtent l="0" t="0" r="28575" b="1905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" cy="3429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595A36" w14:textId="61781021" w:rsidR="00861363" w:rsidRPr="00C97F0E" w:rsidRDefault="00861363" w:rsidP="0086136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u w:val="single"/>
                            </w:rPr>
                          </w:pPr>
                          <w:r w:rsidRPr="00C97F0E">
                            <w:rPr>
                              <w:b/>
                              <w:bCs/>
                              <w:color w:val="FFFFFF" w:themeColor="background1"/>
                              <w:u w:val="single"/>
                            </w:rPr>
                            <w:fldChar w:fldCharType="begin"/>
                          </w:r>
                          <w:r w:rsidRPr="00C97F0E">
                            <w:rPr>
                              <w:b/>
                              <w:bCs/>
                              <w:color w:val="FFFFFF" w:themeColor="background1"/>
                              <w:u w:val="single"/>
                            </w:rPr>
                            <w:instrText xml:space="preserve"> PAGE   \* MERGEFORMAT </w:instrText>
                          </w:r>
                          <w:r w:rsidRPr="00C97F0E">
                            <w:rPr>
                              <w:b/>
                              <w:bCs/>
                              <w:color w:val="FFFFFF" w:themeColor="background1"/>
                              <w:u w:val="single"/>
                            </w:rPr>
                            <w:fldChar w:fldCharType="separate"/>
                          </w:r>
                          <w:r w:rsidR="00F13A71">
                            <w:rPr>
                              <w:b/>
                              <w:bCs/>
                              <w:noProof/>
                              <w:color w:val="FFFFFF" w:themeColor="background1"/>
                              <w:u w:val="single"/>
                              <w:rtl/>
                            </w:rPr>
                            <w:t>4</w:t>
                          </w:r>
                          <w:r w:rsidRPr="00C97F0E">
                            <w:rPr>
                              <w:b/>
                              <w:bCs/>
                              <w:noProof/>
                              <w:color w:val="FFFFFF" w:themeColor="background1"/>
                              <w:u w:val="singl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39825B" id="Rectangle 22" o:spid="_x0000_s1026" style="position:absolute;left:0;text-align:left;margin-left:-34.8pt;margin-top:8.15pt;width:29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" filled="f" strokecolor="white [3212]" strokeweight="1pt">
              <v:textbox>
                <w:txbxContent>
                  <w:p w14:paraId="59595A36" w14:textId="61781021" w:rsidR="00861363" w:rsidRPr="00C97F0E" w:rsidRDefault="00861363" w:rsidP="00861363">
                    <w:pPr>
                      <w:jc w:val="center"/>
                      <w:rPr>
                        <w:b/>
                        <w:bCs/>
                        <w:color w:val="FFFFFF" w:themeColor="background1"/>
                        <w:u w:val="single"/>
                      </w:rPr>
                    </w:pPr>
                    <w:r w:rsidRPr="00C97F0E">
                      <w:rPr>
                        <w:b/>
                        <w:bCs/>
                        <w:color w:val="FFFFFF" w:themeColor="background1"/>
                        <w:u w:val="single"/>
                      </w:rPr>
                      <w:fldChar w:fldCharType="begin"/>
                    </w:r>
                    <w:r w:rsidRPr="00C97F0E">
                      <w:rPr>
                        <w:b/>
                        <w:bCs/>
                        <w:color w:val="FFFFFF" w:themeColor="background1"/>
                        <w:u w:val="single"/>
                      </w:rPr>
                      <w:instrText xml:space="preserve"> PAGE   \* MERGEFORMAT </w:instrText>
                    </w:r>
                    <w:r w:rsidRPr="00C97F0E">
                      <w:rPr>
                        <w:b/>
                        <w:bCs/>
                        <w:color w:val="FFFFFF" w:themeColor="background1"/>
                        <w:u w:val="single"/>
                      </w:rPr>
                      <w:fldChar w:fldCharType="separate"/>
                    </w:r>
                    <w:r w:rsidR="00F13A71">
                      <w:rPr>
                        <w:b/>
                        <w:bCs/>
                        <w:noProof/>
                        <w:color w:val="FFFFFF" w:themeColor="background1"/>
                        <w:u w:val="single"/>
                        <w:rtl/>
                      </w:rPr>
                      <w:t>4</w:t>
                    </w:r>
                    <w:r w:rsidRPr="00C97F0E">
                      <w:rPr>
                        <w:b/>
                        <w:bCs/>
                        <w:noProof/>
                        <w:color w:val="FFFFFF" w:themeColor="background1"/>
                        <w:u w:val="single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14A2E" w14:textId="77777777" w:rsidR="00EB2A08" w:rsidRDefault="00EB2A08" w:rsidP="00B2048B">
      <w:r>
        <w:separator/>
      </w:r>
    </w:p>
  </w:footnote>
  <w:footnote w:type="continuationSeparator" w:id="0">
    <w:p w14:paraId="3D8965D5" w14:textId="77777777" w:rsidR="00EB2A08" w:rsidRDefault="00EB2A08" w:rsidP="00B2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837A" w14:textId="5A954049" w:rsidR="00B2048B" w:rsidRDefault="00861363" w:rsidP="00C968B5">
    <w:pPr>
      <w:pStyle w:val="Header"/>
    </w:pPr>
    <w:r w:rsidRPr="00861363">
      <w:rPr>
        <w:noProof/>
        <w:rtl/>
        <w:lang w:bidi="ar-SA"/>
      </w:rPr>
      <w:drawing>
        <wp:anchor distT="0" distB="0" distL="114300" distR="114300" simplePos="0" relativeHeight="251665408" behindDoc="0" locked="0" layoutInCell="1" allowOverlap="1" wp14:anchorId="5B02C84D" wp14:editId="161497A1">
          <wp:simplePos x="0" y="0"/>
          <wp:positionH relativeFrom="margin">
            <wp:posOffset>4237990</wp:posOffset>
          </wp:positionH>
          <wp:positionV relativeFrom="paragraph">
            <wp:posOffset>-152400</wp:posOffset>
          </wp:positionV>
          <wp:extent cx="1914525" cy="477520"/>
          <wp:effectExtent l="0" t="0" r="0" b="0"/>
          <wp:wrapNone/>
          <wp:docPr id="75" name="Picture 75" descr="X:\logos\mb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\mbr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363">
      <w:rPr>
        <w:noProof/>
        <w:rtl/>
        <w:lang w:bidi="ar-SA"/>
      </w:rPr>
      <w:drawing>
        <wp:anchor distT="0" distB="0" distL="114300" distR="114300" simplePos="0" relativeHeight="251663360" behindDoc="1" locked="0" layoutInCell="1" allowOverlap="1" wp14:anchorId="799EE6A0" wp14:editId="14FCB291">
          <wp:simplePos x="0" y="0"/>
          <wp:positionH relativeFrom="margin">
            <wp:posOffset>-173990</wp:posOffset>
          </wp:positionH>
          <wp:positionV relativeFrom="paragraph">
            <wp:posOffset>-142875</wp:posOffset>
          </wp:positionV>
          <wp:extent cx="744855" cy="457200"/>
          <wp:effectExtent l="0" t="0" r="0" b="0"/>
          <wp:wrapNone/>
          <wp:docPr id="74" name="Picture 74" descr="X:\logos\mb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logos\mbps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252"/>
                  <a:stretch/>
                </pic:blipFill>
                <pic:spPr bwMode="auto">
                  <a:xfrm>
                    <a:off x="0" y="0"/>
                    <a:ext cx="7448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363"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446716" wp14:editId="3E53D6C0">
              <wp:simplePos x="0" y="0"/>
              <wp:positionH relativeFrom="column">
                <wp:posOffset>-819150</wp:posOffset>
              </wp:positionH>
              <wp:positionV relativeFrom="paragraph">
                <wp:posOffset>-457200</wp:posOffset>
              </wp:positionV>
              <wp:extent cx="7562850" cy="1143000"/>
              <wp:effectExtent l="0" t="0" r="1905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143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A323BF" id="Rectangle 7" o:spid="_x0000_s1026" style="position:absolute;margin-left:-64.5pt;margin-top:-36pt;width:595.5pt;height:90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" fillcolor="#002060" strokecolor="#1f4d78 [1604]" strokeweight="1pt"/>
          </w:pict>
        </mc:Fallback>
      </mc:AlternateContent>
    </w:r>
    <w:r w:rsidR="00402007"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AE8E" w14:textId="77777777" w:rsidR="00CA24C1" w:rsidRDefault="008E3612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F30994D" wp14:editId="5675E58E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7752075" cy="1371600"/>
          <wp:effectExtent l="0" t="0" r="190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-amoodi -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07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44F"/>
    <w:multiLevelType w:val="hybridMultilevel"/>
    <w:tmpl w:val="81983858"/>
    <w:lvl w:ilvl="0" w:tplc="D8CC8F74">
      <w:start w:val="1"/>
      <w:numFmt w:val="decimal"/>
      <w:lvlText w:val="%1."/>
      <w:lvlJc w:val="left"/>
      <w:pPr>
        <w:ind w:left="720" w:hanging="360"/>
      </w:pPr>
      <w:rPr>
        <w:rFonts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71D9"/>
    <w:multiLevelType w:val="hybridMultilevel"/>
    <w:tmpl w:val="C812D1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062C5"/>
    <w:multiLevelType w:val="hybridMultilevel"/>
    <w:tmpl w:val="7556F166"/>
    <w:lvl w:ilvl="0" w:tplc="8326C57E">
      <w:start w:val="1"/>
      <w:numFmt w:val="decimal"/>
      <w:lvlText w:val="%1-"/>
      <w:lvlJc w:val="left"/>
      <w:pPr>
        <w:ind w:left="668" w:hanging="360"/>
      </w:pPr>
      <w:rPr>
        <w:rFonts w:ascii="XB Niloofar" w:hAnsi="XB Niloofar" w:cs="XB Niloofar" w:hint="default"/>
        <w:b w:val="0"/>
        <w:bCs w:val="0"/>
        <w:iCs w:val="0"/>
        <w:color w:val="222A35" w:themeColor="text2" w:themeShade="80"/>
        <w:spacing w:val="0"/>
        <w:w w:val="100"/>
        <w:kern w:val="0"/>
        <w:position w:val="0"/>
        <w:sz w:val="22"/>
        <w:szCs w:val="22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190752E8"/>
    <w:multiLevelType w:val="hybridMultilevel"/>
    <w:tmpl w:val="ADCE5A7C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47786E"/>
    <w:multiLevelType w:val="hybridMultilevel"/>
    <w:tmpl w:val="5030B018"/>
    <w:lvl w:ilvl="0" w:tplc="1A14B714">
      <w:start w:val="1"/>
      <w:numFmt w:val="decimal"/>
      <w:lvlText w:val="%1-"/>
      <w:lvlJc w:val="left"/>
      <w:pPr>
        <w:ind w:left="360" w:hanging="360"/>
      </w:pPr>
      <w:rPr>
        <w:rFonts w:cs="B Mitra" w:hint="cs"/>
        <w:bCs w:val="0"/>
        <w:iCs w:val="0"/>
        <w:color w:val="222A35" w:themeColor="text2" w:themeShade="80"/>
        <w:spacing w:val="0"/>
        <w:w w:val="100"/>
        <w:kern w:val="0"/>
        <w:position w:val="0"/>
        <w:sz w:val="26"/>
        <w:szCs w:val="26"/>
        <w14:numForm w14:val="default"/>
        <w14:numSpacing w14:val="default"/>
        <w14:stylisticSet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D1BAD"/>
    <w:multiLevelType w:val="hybridMultilevel"/>
    <w:tmpl w:val="ADCE5A7C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F1BEF"/>
    <w:multiLevelType w:val="hybridMultilevel"/>
    <w:tmpl w:val="03B6D96E"/>
    <w:lvl w:ilvl="0" w:tplc="39AE28A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C65"/>
    <w:multiLevelType w:val="hybridMultilevel"/>
    <w:tmpl w:val="5030B018"/>
    <w:lvl w:ilvl="0" w:tplc="FFFFFFFF">
      <w:start w:val="1"/>
      <w:numFmt w:val="decimal"/>
      <w:lvlText w:val="%1-"/>
      <w:lvlJc w:val="left"/>
      <w:pPr>
        <w:ind w:left="360" w:hanging="360"/>
      </w:pPr>
      <w:rPr>
        <w:rFonts w:cs="B Mitra" w:hint="cs"/>
        <w:bCs w:val="0"/>
        <w:iCs w:val="0"/>
        <w:color w:val="222A35" w:themeColor="text2" w:themeShade="80"/>
        <w:spacing w:val="0"/>
        <w:w w:val="100"/>
        <w:kern w:val="0"/>
        <w:position w:val="0"/>
        <w:sz w:val="26"/>
        <w:szCs w:val="26"/>
        <w14:numForm w14:val="default"/>
        <w14:numSpacing w14:val="default"/>
        <w14:stylisticSet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878A3"/>
    <w:multiLevelType w:val="hybridMultilevel"/>
    <w:tmpl w:val="C1267A06"/>
    <w:lvl w:ilvl="0" w:tplc="D32AAA96">
      <w:start w:val="1"/>
      <w:numFmt w:val="arabicAlpha"/>
      <w:lvlText w:val="%1."/>
      <w:lvlJc w:val="left"/>
      <w:pPr>
        <w:ind w:left="1068" w:hanging="360"/>
      </w:pPr>
      <w:rPr>
        <w:rFonts w:asciiTheme="majorHAnsi" w:hAnsiTheme="majorHAnsi" w:cs="B Mitr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433130"/>
    <w:multiLevelType w:val="hybridMultilevel"/>
    <w:tmpl w:val="5DDAE3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E1037"/>
    <w:multiLevelType w:val="hybridMultilevel"/>
    <w:tmpl w:val="B4E6634A"/>
    <w:lvl w:ilvl="0" w:tplc="8B222A72">
      <w:start w:val="1"/>
      <w:numFmt w:val="arabicAlpha"/>
      <w:lvlText w:val="%1."/>
      <w:lvlJc w:val="left"/>
      <w:pPr>
        <w:ind w:left="1068" w:hanging="360"/>
      </w:pPr>
      <w:rPr>
        <w:rFonts w:asciiTheme="majorHAnsi" w:hAnsiTheme="majorHAnsi" w:cs="B Mitr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736B97"/>
    <w:multiLevelType w:val="hybridMultilevel"/>
    <w:tmpl w:val="90023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77E26"/>
    <w:multiLevelType w:val="hybridMultilevel"/>
    <w:tmpl w:val="B596CBA0"/>
    <w:lvl w:ilvl="0" w:tplc="19B8EC7E">
      <w:start w:val="1"/>
      <w:numFmt w:val="decimal"/>
      <w:lvlText w:val="%1-"/>
      <w:lvlJc w:val="left"/>
      <w:pPr>
        <w:ind w:left="836" w:hanging="360"/>
      </w:pPr>
      <w:rPr>
        <w:rFonts w:cs="B Mitra" w:hint="cs"/>
        <w:bCs w:val="0"/>
        <w:iCs w:val="0"/>
        <w:color w:val="222A35" w:themeColor="text2" w:themeShade="80"/>
        <w:spacing w:val="0"/>
        <w:w w:val="100"/>
        <w:kern w:val="0"/>
        <w:position w:val="0"/>
        <w:szCs w:val="28"/>
        <w14:numForm w14:val="default"/>
        <w14:numSpacing w14:val="default"/>
        <w14:stylisticSets/>
      </w:rPr>
    </w:lvl>
    <w:lvl w:ilvl="1" w:tplc="04070019" w:tentative="1">
      <w:start w:val="1"/>
      <w:numFmt w:val="lowerLetter"/>
      <w:lvlText w:val="%2."/>
      <w:lvlJc w:val="left"/>
      <w:pPr>
        <w:ind w:left="1556" w:hanging="360"/>
      </w:pPr>
    </w:lvl>
    <w:lvl w:ilvl="2" w:tplc="0407001B" w:tentative="1">
      <w:start w:val="1"/>
      <w:numFmt w:val="lowerRoman"/>
      <w:lvlText w:val="%3."/>
      <w:lvlJc w:val="right"/>
      <w:pPr>
        <w:ind w:left="2276" w:hanging="180"/>
      </w:pPr>
    </w:lvl>
    <w:lvl w:ilvl="3" w:tplc="0407000F" w:tentative="1">
      <w:start w:val="1"/>
      <w:numFmt w:val="decimal"/>
      <w:lvlText w:val="%4."/>
      <w:lvlJc w:val="left"/>
      <w:pPr>
        <w:ind w:left="2996" w:hanging="360"/>
      </w:pPr>
    </w:lvl>
    <w:lvl w:ilvl="4" w:tplc="04070019" w:tentative="1">
      <w:start w:val="1"/>
      <w:numFmt w:val="lowerLetter"/>
      <w:lvlText w:val="%5."/>
      <w:lvlJc w:val="left"/>
      <w:pPr>
        <w:ind w:left="3716" w:hanging="360"/>
      </w:pPr>
    </w:lvl>
    <w:lvl w:ilvl="5" w:tplc="0407001B" w:tentative="1">
      <w:start w:val="1"/>
      <w:numFmt w:val="lowerRoman"/>
      <w:lvlText w:val="%6."/>
      <w:lvlJc w:val="right"/>
      <w:pPr>
        <w:ind w:left="4436" w:hanging="180"/>
      </w:pPr>
    </w:lvl>
    <w:lvl w:ilvl="6" w:tplc="0407000F" w:tentative="1">
      <w:start w:val="1"/>
      <w:numFmt w:val="decimal"/>
      <w:lvlText w:val="%7."/>
      <w:lvlJc w:val="left"/>
      <w:pPr>
        <w:ind w:left="5156" w:hanging="360"/>
      </w:pPr>
    </w:lvl>
    <w:lvl w:ilvl="7" w:tplc="04070019" w:tentative="1">
      <w:start w:val="1"/>
      <w:numFmt w:val="lowerLetter"/>
      <w:lvlText w:val="%8."/>
      <w:lvlJc w:val="left"/>
      <w:pPr>
        <w:ind w:left="5876" w:hanging="360"/>
      </w:pPr>
    </w:lvl>
    <w:lvl w:ilvl="8" w:tplc="0407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34CC37D6"/>
    <w:multiLevelType w:val="hybridMultilevel"/>
    <w:tmpl w:val="B7524D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D91535"/>
    <w:multiLevelType w:val="hybridMultilevel"/>
    <w:tmpl w:val="ADCE5A7C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F407AF"/>
    <w:multiLevelType w:val="hybridMultilevel"/>
    <w:tmpl w:val="A82054D0"/>
    <w:lvl w:ilvl="0" w:tplc="05AE2BB2">
      <w:start w:val="1"/>
      <w:numFmt w:val="arabicAlpha"/>
      <w:lvlText w:val="%1."/>
      <w:lvlJc w:val="left"/>
      <w:pPr>
        <w:ind w:left="720" w:hanging="360"/>
      </w:pPr>
      <w:rPr>
        <w:rFonts w:asciiTheme="majorHAnsi" w:hAnsiTheme="majorHAnsi" w:cs="B Mitr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17484"/>
    <w:multiLevelType w:val="hybridMultilevel"/>
    <w:tmpl w:val="ADCE5A7C"/>
    <w:lvl w:ilvl="0" w:tplc="82B03F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3C5130"/>
    <w:multiLevelType w:val="hybridMultilevel"/>
    <w:tmpl w:val="D438E0AA"/>
    <w:lvl w:ilvl="0" w:tplc="913AF73A">
      <w:start w:val="1"/>
      <w:numFmt w:val="decimal"/>
      <w:lvlText w:val="%1-"/>
      <w:lvlJc w:val="left"/>
      <w:pPr>
        <w:ind w:left="360" w:hanging="360"/>
      </w:pPr>
      <w:rPr>
        <w:rFonts w:cs="B Mitra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962919"/>
    <w:multiLevelType w:val="hybridMultilevel"/>
    <w:tmpl w:val="62C462FA"/>
    <w:lvl w:ilvl="0" w:tplc="798EB51A">
      <w:start w:val="1"/>
      <w:numFmt w:val="arabicAlpha"/>
      <w:lvlText w:val="%1."/>
      <w:lvlJc w:val="left"/>
      <w:pPr>
        <w:ind w:left="1068" w:hanging="360"/>
      </w:pPr>
      <w:rPr>
        <w:rFonts w:asciiTheme="majorHAnsi" w:hAnsiTheme="majorHAnsi" w:cs="B Mitra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904C2A"/>
    <w:multiLevelType w:val="hybridMultilevel"/>
    <w:tmpl w:val="6188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34F0A"/>
    <w:multiLevelType w:val="hybridMultilevel"/>
    <w:tmpl w:val="5030B018"/>
    <w:lvl w:ilvl="0" w:tplc="FFFFFFFF">
      <w:start w:val="1"/>
      <w:numFmt w:val="decimal"/>
      <w:lvlText w:val="%1-"/>
      <w:lvlJc w:val="left"/>
      <w:pPr>
        <w:ind w:left="360" w:hanging="360"/>
      </w:pPr>
      <w:rPr>
        <w:rFonts w:cs="B Mitra" w:hint="cs"/>
        <w:bCs w:val="0"/>
        <w:iCs w:val="0"/>
        <w:color w:val="222A35" w:themeColor="text2" w:themeShade="80"/>
        <w:spacing w:val="0"/>
        <w:w w:val="100"/>
        <w:kern w:val="0"/>
        <w:position w:val="0"/>
        <w:sz w:val="26"/>
        <w:szCs w:val="26"/>
        <w14:numForm w14:val="default"/>
        <w14:numSpacing w14:val="default"/>
        <w14:stylisticSet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15"/>
  </w:num>
  <w:num w:numId="5">
    <w:abstractNumId w:val="6"/>
  </w:num>
  <w:num w:numId="6">
    <w:abstractNumId w:val="10"/>
  </w:num>
  <w:num w:numId="7">
    <w:abstractNumId w:val="12"/>
  </w:num>
  <w:num w:numId="8">
    <w:abstractNumId w:val="16"/>
  </w:num>
  <w:num w:numId="9">
    <w:abstractNumId w:val="4"/>
  </w:num>
  <w:num w:numId="10">
    <w:abstractNumId w:val="20"/>
  </w:num>
  <w:num w:numId="11">
    <w:abstractNumId w:val="3"/>
  </w:num>
  <w:num w:numId="12">
    <w:abstractNumId w:val="14"/>
  </w:num>
  <w:num w:numId="13">
    <w:abstractNumId w:val="7"/>
  </w:num>
  <w:num w:numId="14">
    <w:abstractNumId w:val="17"/>
  </w:num>
  <w:num w:numId="15">
    <w:abstractNumId w:val="1"/>
  </w:num>
  <w:num w:numId="16">
    <w:abstractNumId w:val="8"/>
  </w:num>
  <w:num w:numId="17">
    <w:abstractNumId w:val="11"/>
  </w:num>
  <w:num w:numId="18">
    <w:abstractNumId w:val="5"/>
  </w:num>
  <w:num w:numId="19">
    <w:abstractNumId w:val="18"/>
  </w:num>
  <w:num w:numId="20">
    <w:abstractNumId w:val="9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49"/>
    <w:rsid w:val="00000903"/>
    <w:rsid w:val="00070FC3"/>
    <w:rsid w:val="000A1ACE"/>
    <w:rsid w:val="000A53E4"/>
    <w:rsid w:val="000A7936"/>
    <w:rsid w:val="000B0C87"/>
    <w:rsid w:val="000E66CC"/>
    <w:rsid w:val="000F301A"/>
    <w:rsid w:val="000F3995"/>
    <w:rsid w:val="000F6B9D"/>
    <w:rsid w:val="00117FB3"/>
    <w:rsid w:val="00123B6B"/>
    <w:rsid w:val="001640F1"/>
    <w:rsid w:val="001842F1"/>
    <w:rsid w:val="00185386"/>
    <w:rsid w:val="00196C35"/>
    <w:rsid w:val="001B3D67"/>
    <w:rsid w:val="001B4949"/>
    <w:rsid w:val="001B790B"/>
    <w:rsid w:val="001C37EC"/>
    <w:rsid w:val="001F7811"/>
    <w:rsid w:val="00215FEC"/>
    <w:rsid w:val="00222940"/>
    <w:rsid w:val="00227649"/>
    <w:rsid w:val="0023735B"/>
    <w:rsid w:val="00243BB9"/>
    <w:rsid w:val="00256864"/>
    <w:rsid w:val="00282B12"/>
    <w:rsid w:val="0028314E"/>
    <w:rsid w:val="002A1565"/>
    <w:rsid w:val="002A68F7"/>
    <w:rsid w:val="002D58B2"/>
    <w:rsid w:val="002D70DD"/>
    <w:rsid w:val="002E6525"/>
    <w:rsid w:val="002F2568"/>
    <w:rsid w:val="002F336A"/>
    <w:rsid w:val="0030421A"/>
    <w:rsid w:val="0030558C"/>
    <w:rsid w:val="00312EF0"/>
    <w:rsid w:val="00314E9F"/>
    <w:rsid w:val="0033086E"/>
    <w:rsid w:val="00340726"/>
    <w:rsid w:val="00354D01"/>
    <w:rsid w:val="00366BC2"/>
    <w:rsid w:val="00372BA0"/>
    <w:rsid w:val="00381E09"/>
    <w:rsid w:val="00383428"/>
    <w:rsid w:val="0038697F"/>
    <w:rsid w:val="0039030B"/>
    <w:rsid w:val="003975FD"/>
    <w:rsid w:val="003A1702"/>
    <w:rsid w:val="003B168F"/>
    <w:rsid w:val="003C5BE4"/>
    <w:rsid w:val="003C66B1"/>
    <w:rsid w:val="003C6B49"/>
    <w:rsid w:val="003F3923"/>
    <w:rsid w:val="004005A1"/>
    <w:rsid w:val="00401CD2"/>
    <w:rsid w:val="00402007"/>
    <w:rsid w:val="004121E5"/>
    <w:rsid w:val="00427FBA"/>
    <w:rsid w:val="004B02A1"/>
    <w:rsid w:val="004B6EDC"/>
    <w:rsid w:val="004D06CC"/>
    <w:rsid w:val="004D4E37"/>
    <w:rsid w:val="004D6374"/>
    <w:rsid w:val="00503501"/>
    <w:rsid w:val="005105C7"/>
    <w:rsid w:val="00553888"/>
    <w:rsid w:val="00564E66"/>
    <w:rsid w:val="00573C04"/>
    <w:rsid w:val="00573E2C"/>
    <w:rsid w:val="005849E5"/>
    <w:rsid w:val="005972AA"/>
    <w:rsid w:val="005C2031"/>
    <w:rsid w:val="005F488F"/>
    <w:rsid w:val="006562F5"/>
    <w:rsid w:val="00674C7E"/>
    <w:rsid w:val="00682C49"/>
    <w:rsid w:val="00682ED5"/>
    <w:rsid w:val="006B1033"/>
    <w:rsid w:val="006C70DE"/>
    <w:rsid w:val="006D1937"/>
    <w:rsid w:val="006D5BEA"/>
    <w:rsid w:val="006E37B3"/>
    <w:rsid w:val="006E3CCE"/>
    <w:rsid w:val="006F2D36"/>
    <w:rsid w:val="00704964"/>
    <w:rsid w:val="00706253"/>
    <w:rsid w:val="007062A6"/>
    <w:rsid w:val="00707C92"/>
    <w:rsid w:val="00710430"/>
    <w:rsid w:val="007141A5"/>
    <w:rsid w:val="007319B5"/>
    <w:rsid w:val="00734F09"/>
    <w:rsid w:val="0075372B"/>
    <w:rsid w:val="00764C01"/>
    <w:rsid w:val="00764EEB"/>
    <w:rsid w:val="00765A72"/>
    <w:rsid w:val="00775276"/>
    <w:rsid w:val="00777CA6"/>
    <w:rsid w:val="00786E28"/>
    <w:rsid w:val="00787274"/>
    <w:rsid w:val="007928C1"/>
    <w:rsid w:val="007F53D7"/>
    <w:rsid w:val="00810F87"/>
    <w:rsid w:val="0081379F"/>
    <w:rsid w:val="008177D1"/>
    <w:rsid w:val="00861363"/>
    <w:rsid w:val="008946A6"/>
    <w:rsid w:val="008D37BA"/>
    <w:rsid w:val="008E3612"/>
    <w:rsid w:val="008E78CA"/>
    <w:rsid w:val="008F09EB"/>
    <w:rsid w:val="008F56B4"/>
    <w:rsid w:val="00944527"/>
    <w:rsid w:val="00945858"/>
    <w:rsid w:val="00990489"/>
    <w:rsid w:val="0099339B"/>
    <w:rsid w:val="009B7253"/>
    <w:rsid w:val="009D7B5C"/>
    <w:rsid w:val="009E6ACE"/>
    <w:rsid w:val="009F06A0"/>
    <w:rsid w:val="009F246C"/>
    <w:rsid w:val="00A11691"/>
    <w:rsid w:val="00A1703B"/>
    <w:rsid w:val="00A21D79"/>
    <w:rsid w:val="00A3607C"/>
    <w:rsid w:val="00A63C42"/>
    <w:rsid w:val="00A67B8A"/>
    <w:rsid w:val="00A73A9D"/>
    <w:rsid w:val="00A96B28"/>
    <w:rsid w:val="00AD5CEB"/>
    <w:rsid w:val="00AE067E"/>
    <w:rsid w:val="00AF7979"/>
    <w:rsid w:val="00B1121E"/>
    <w:rsid w:val="00B2048B"/>
    <w:rsid w:val="00B239B0"/>
    <w:rsid w:val="00B41192"/>
    <w:rsid w:val="00B4506E"/>
    <w:rsid w:val="00B4605B"/>
    <w:rsid w:val="00B47691"/>
    <w:rsid w:val="00B63D13"/>
    <w:rsid w:val="00B7592B"/>
    <w:rsid w:val="00B96C8B"/>
    <w:rsid w:val="00BB15C8"/>
    <w:rsid w:val="00C0570C"/>
    <w:rsid w:val="00C23DFD"/>
    <w:rsid w:val="00C32A20"/>
    <w:rsid w:val="00C4661E"/>
    <w:rsid w:val="00C50D4F"/>
    <w:rsid w:val="00C5632D"/>
    <w:rsid w:val="00C82EA8"/>
    <w:rsid w:val="00C86A79"/>
    <w:rsid w:val="00C968B5"/>
    <w:rsid w:val="00CA24C1"/>
    <w:rsid w:val="00CC33EE"/>
    <w:rsid w:val="00CF59DE"/>
    <w:rsid w:val="00D3102D"/>
    <w:rsid w:val="00D415B8"/>
    <w:rsid w:val="00D439B6"/>
    <w:rsid w:val="00D53CCC"/>
    <w:rsid w:val="00D6060E"/>
    <w:rsid w:val="00D90FDB"/>
    <w:rsid w:val="00DA42E7"/>
    <w:rsid w:val="00DA748D"/>
    <w:rsid w:val="00DA75F6"/>
    <w:rsid w:val="00DB6AEE"/>
    <w:rsid w:val="00DC604F"/>
    <w:rsid w:val="00DE2417"/>
    <w:rsid w:val="00DF7F9C"/>
    <w:rsid w:val="00E0441F"/>
    <w:rsid w:val="00E07589"/>
    <w:rsid w:val="00E13D7F"/>
    <w:rsid w:val="00E27BC1"/>
    <w:rsid w:val="00E419C3"/>
    <w:rsid w:val="00E506A7"/>
    <w:rsid w:val="00E63D6E"/>
    <w:rsid w:val="00E76C8D"/>
    <w:rsid w:val="00E85B60"/>
    <w:rsid w:val="00EB0A1B"/>
    <w:rsid w:val="00EB1D03"/>
    <w:rsid w:val="00EB2A08"/>
    <w:rsid w:val="00ED1120"/>
    <w:rsid w:val="00F13A71"/>
    <w:rsid w:val="00F1646F"/>
    <w:rsid w:val="00F26353"/>
    <w:rsid w:val="00F314A6"/>
    <w:rsid w:val="00F32BE2"/>
    <w:rsid w:val="00F354CF"/>
    <w:rsid w:val="00F5662E"/>
    <w:rsid w:val="00F56AD5"/>
    <w:rsid w:val="00F70A6D"/>
    <w:rsid w:val="00F7486B"/>
    <w:rsid w:val="00F957D1"/>
    <w:rsid w:val="00FA3597"/>
    <w:rsid w:val="00FC278F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6C7A80B"/>
  <w15:chartTrackingRefBased/>
  <w15:docId w15:val="{A580BEF3-0216-4591-94F9-401F47D6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8B5"/>
    <w:pPr>
      <w:bidi/>
      <w:spacing w:after="0" w:line="240" w:lineRule="auto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تیتر 8,ليست همراه با شماره-فاصله خطوط 1,Bullet Level 1,My Bolet Style,Level1,caption1"/>
    <w:basedOn w:val="Normal"/>
    <w:link w:val="ListParagraphChar"/>
    <w:uiPriority w:val="34"/>
    <w:qFormat/>
    <w:rsid w:val="00B20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48B"/>
  </w:style>
  <w:style w:type="paragraph" w:styleId="Footer">
    <w:name w:val="footer"/>
    <w:basedOn w:val="Normal"/>
    <w:link w:val="FooterChar"/>
    <w:uiPriority w:val="99"/>
    <w:unhideWhenUsed/>
    <w:rsid w:val="00B20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48B"/>
  </w:style>
  <w:style w:type="character" w:customStyle="1" w:styleId="ListParagraphChar">
    <w:name w:val="List Paragraph Char"/>
    <w:aliases w:val="تیتر 8 Char,ليست همراه با شماره-فاصله خطوط 1 Char,Bullet Level 1 Char,My Bolet Style Char,Level1 Char,caption1 Char"/>
    <w:link w:val="ListParagraph"/>
    <w:uiPriority w:val="34"/>
    <w:rsid w:val="008D37BA"/>
  </w:style>
  <w:style w:type="paragraph" w:styleId="Revision">
    <w:name w:val="Revision"/>
    <w:hidden/>
    <w:uiPriority w:val="99"/>
    <w:semiHidden/>
    <w:rsid w:val="003869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F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D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968B5"/>
    <w:pPr>
      <w:jc w:val="center"/>
    </w:pPr>
    <w:rPr>
      <w:b/>
      <w:bCs/>
      <w:color w:val="0070C0"/>
      <w:sz w:val="3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C968B5"/>
    <w:rPr>
      <w:rFonts w:ascii="Times New Roman" w:eastAsia="Times New Roman" w:hAnsi="Times New Roman" w:cs="B Nazanin"/>
      <w:b/>
      <w:bCs/>
      <w:color w:val="0070C0"/>
      <w:sz w:val="30"/>
      <w:szCs w:val="30"/>
      <w:u w:val="single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6D51-8E11-47E3-A196-8B64F683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سراج، سودابه</dc:creator>
  <cp:keywords/>
  <dc:description/>
  <cp:lastModifiedBy>ali sharifi</cp:lastModifiedBy>
  <cp:revision>104</cp:revision>
  <cp:lastPrinted>2025-07-14T08:11:00Z</cp:lastPrinted>
  <dcterms:created xsi:type="dcterms:W3CDTF">2024-09-15T05:38:00Z</dcterms:created>
  <dcterms:modified xsi:type="dcterms:W3CDTF">2025-08-19T06:43:00Z</dcterms:modified>
</cp:coreProperties>
</file>